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Ind w:w="108" w:type="dxa"/>
        <w:tblBorders>
          <w:bottom w:val="thinThickLargeGap" w:sz="24" w:space="0" w:color="auto"/>
        </w:tblBorders>
        <w:tblLayout w:type="fixed"/>
        <w:tblLook w:val="0000" w:firstRow="0" w:lastRow="0" w:firstColumn="0" w:lastColumn="0" w:noHBand="0" w:noVBand="0"/>
      </w:tblPr>
      <w:tblGrid>
        <w:gridCol w:w="9463"/>
      </w:tblGrid>
      <w:tr w:rsidR="000C3AB1" w:rsidRPr="000C3AB1" w:rsidTr="000C3AB1">
        <w:trPr>
          <w:trHeight w:val="2552"/>
        </w:trPr>
        <w:tc>
          <w:tcPr>
            <w:tcW w:w="9463" w:type="dxa"/>
          </w:tcPr>
          <w:p w:rsidR="000C3AB1" w:rsidRPr="000C3AB1" w:rsidRDefault="000C3AB1" w:rsidP="000C3AB1">
            <w:pPr>
              <w:keepNext/>
              <w:spacing w:after="0" w:line="360" w:lineRule="auto"/>
              <w:outlineLvl w:val="0"/>
              <w:rPr>
                <w:rFonts w:ascii="Times New Roman" w:eastAsia="Times New Roman" w:hAnsi="Times New Roman" w:cs="Arial Unicode MS"/>
                <w:b/>
                <w:snapToGrid w:val="0"/>
                <w:sz w:val="28"/>
                <w:szCs w:val="20"/>
                <w:lang w:eastAsia="ru-RU"/>
              </w:rPr>
            </w:pPr>
            <w:r w:rsidRPr="000C3AB1">
              <w:rPr>
                <w:rFonts w:ascii="Times New Roman" w:eastAsia="Times New Roman" w:hAnsi="Times New Roman" w:cs="Arial Unicode MS"/>
                <w:b/>
                <w:snapToGrid w:val="0"/>
                <w:sz w:val="28"/>
                <w:szCs w:val="20"/>
                <w:lang w:eastAsia="ru-RU"/>
              </w:rPr>
              <w:t xml:space="preserve">                      </w:t>
            </w:r>
            <w:r w:rsidR="00440C44">
              <w:rPr>
                <w:rFonts w:ascii="Times New Roman" w:eastAsia="Times New Roman" w:hAnsi="Times New Roman" w:cs="Arial Unicode MS"/>
                <w:b/>
                <w:snapToGrid w:val="0"/>
                <w:sz w:val="28"/>
                <w:szCs w:val="20"/>
                <w:lang w:eastAsia="ru-RU"/>
              </w:rPr>
              <w:t xml:space="preserve">            Р о с </w:t>
            </w:r>
            <w:proofErr w:type="spellStart"/>
            <w:r w:rsidR="00440C44">
              <w:rPr>
                <w:rFonts w:ascii="Times New Roman" w:eastAsia="Times New Roman" w:hAnsi="Times New Roman" w:cs="Arial Unicode MS"/>
                <w:b/>
                <w:snapToGrid w:val="0"/>
                <w:sz w:val="28"/>
                <w:szCs w:val="20"/>
                <w:lang w:eastAsia="ru-RU"/>
              </w:rPr>
              <w:t>с</w:t>
            </w:r>
            <w:proofErr w:type="spellEnd"/>
            <w:r w:rsidR="00440C44">
              <w:rPr>
                <w:rFonts w:ascii="Times New Roman" w:eastAsia="Times New Roman" w:hAnsi="Times New Roman" w:cs="Arial Unicode MS"/>
                <w:b/>
                <w:snapToGrid w:val="0"/>
                <w:sz w:val="28"/>
                <w:szCs w:val="20"/>
                <w:lang w:eastAsia="ru-RU"/>
              </w:rPr>
              <w:t xml:space="preserve"> и й с к а </w:t>
            </w:r>
            <w:proofErr w:type="gramStart"/>
            <w:r w:rsidR="00440C44">
              <w:rPr>
                <w:rFonts w:ascii="Times New Roman" w:eastAsia="Times New Roman" w:hAnsi="Times New Roman" w:cs="Arial Unicode MS"/>
                <w:b/>
                <w:snapToGrid w:val="0"/>
                <w:sz w:val="28"/>
                <w:szCs w:val="20"/>
                <w:lang w:eastAsia="ru-RU"/>
              </w:rPr>
              <w:t>я</w:t>
            </w:r>
            <w:r w:rsidRPr="000C3AB1">
              <w:rPr>
                <w:rFonts w:ascii="Times New Roman" w:eastAsia="Times New Roman" w:hAnsi="Times New Roman" w:cs="Arial Unicode MS"/>
                <w:b/>
                <w:snapToGrid w:val="0"/>
                <w:sz w:val="28"/>
                <w:szCs w:val="20"/>
                <w:lang w:eastAsia="ru-RU"/>
              </w:rPr>
              <w:t xml:space="preserve"> </w:t>
            </w:r>
            <w:r w:rsidR="00D77600">
              <w:rPr>
                <w:rFonts w:ascii="Times New Roman" w:eastAsia="Times New Roman" w:hAnsi="Times New Roman" w:cs="Arial Unicode MS"/>
                <w:b/>
                <w:snapToGrid w:val="0"/>
                <w:sz w:val="28"/>
                <w:szCs w:val="20"/>
                <w:lang w:eastAsia="ru-RU"/>
              </w:rPr>
              <w:t xml:space="preserve"> </w:t>
            </w:r>
            <w:r w:rsidRPr="000C3AB1">
              <w:rPr>
                <w:rFonts w:ascii="Times New Roman" w:eastAsia="Times New Roman" w:hAnsi="Times New Roman" w:cs="Arial Unicode MS"/>
                <w:b/>
                <w:snapToGrid w:val="0"/>
                <w:sz w:val="28"/>
                <w:szCs w:val="20"/>
                <w:lang w:eastAsia="ru-RU"/>
              </w:rPr>
              <w:t>Ф</w:t>
            </w:r>
            <w:proofErr w:type="gramEnd"/>
            <w:r w:rsidRPr="000C3AB1">
              <w:rPr>
                <w:rFonts w:ascii="Times New Roman" w:eastAsia="Times New Roman" w:hAnsi="Times New Roman" w:cs="Arial Unicode MS"/>
                <w:b/>
                <w:snapToGrid w:val="0"/>
                <w:sz w:val="28"/>
                <w:szCs w:val="20"/>
                <w:lang w:eastAsia="ru-RU"/>
              </w:rPr>
              <w:t xml:space="preserve"> е д е р а ц и я</w:t>
            </w:r>
          </w:p>
          <w:p w:rsidR="000C3AB1" w:rsidRPr="000C3AB1" w:rsidRDefault="00236F0B" w:rsidP="000C3AB1">
            <w:pPr>
              <w:keepNext/>
              <w:spacing w:after="0" w:line="240" w:lineRule="auto"/>
              <w:jc w:val="center"/>
              <w:outlineLvl w:val="4"/>
              <w:rPr>
                <w:rFonts w:ascii="Times New Roman" w:eastAsia="Times New Roman" w:hAnsi="Times New Roman" w:cs="Times New Roman"/>
                <w:b/>
                <w:sz w:val="32"/>
                <w:szCs w:val="20"/>
                <w:lang w:eastAsia="ru-RU"/>
              </w:rPr>
            </w:pPr>
            <w:r>
              <w:rPr>
                <w:rFonts w:ascii="Times New Roman" w:eastAsia="Times New Roman" w:hAnsi="Times New Roman" w:cs="Times New Roman"/>
                <w:b/>
                <w:sz w:val="32"/>
                <w:szCs w:val="20"/>
                <w:lang w:eastAsia="ru-RU"/>
              </w:rPr>
              <w:t>Иркутская</w:t>
            </w:r>
            <w:r w:rsidR="000C3AB1" w:rsidRPr="000C3AB1">
              <w:rPr>
                <w:rFonts w:ascii="Times New Roman" w:eastAsia="Times New Roman" w:hAnsi="Times New Roman" w:cs="Times New Roman"/>
                <w:b/>
                <w:sz w:val="32"/>
                <w:szCs w:val="20"/>
                <w:lang w:eastAsia="ru-RU"/>
              </w:rPr>
              <w:t xml:space="preserve"> область</w:t>
            </w:r>
          </w:p>
          <w:p w:rsidR="002C0A86" w:rsidRDefault="002C0A86" w:rsidP="000C3AB1">
            <w:pPr>
              <w:spacing w:after="0" w:line="240" w:lineRule="auto"/>
              <w:jc w:val="center"/>
              <w:rPr>
                <w:rFonts w:ascii="Times New Roman" w:eastAsia="Times New Roman" w:hAnsi="Times New Roman" w:cs="Times New Roman"/>
                <w:b/>
                <w:sz w:val="32"/>
                <w:szCs w:val="20"/>
                <w:lang w:eastAsia="ru-RU"/>
              </w:rPr>
            </w:pPr>
            <w:r w:rsidRPr="002C0A86">
              <w:rPr>
                <w:rFonts w:ascii="Times New Roman" w:eastAsia="Times New Roman" w:hAnsi="Times New Roman" w:cs="Times New Roman"/>
                <w:b/>
                <w:sz w:val="32"/>
                <w:szCs w:val="20"/>
                <w:lang w:eastAsia="ru-RU"/>
              </w:rPr>
              <w:t>Тайшетский муниципальный округ</w:t>
            </w:r>
            <w:r w:rsidR="00770C95">
              <w:rPr>
                <w:rFonts w:ascii="Times New Roman" w:eastAsia="Times New Roman" w:hAnsi="Times New Roman" w:cs="Times New Roman"/>
                <w:b/>
                <w:sz w:val="32"/>
                <w:szCs w:val="20"/>
                <w:lang w:eastAsia="ru-RU"/>
              </w:rPr>
              <w:t xml:space="preserve"> Иркутской области</w:t>
            </w:r>
          </w:p>
          <w:p w:rsidR="000C3AB1" w:rsidRDefault="002C0A86" w:rsidP="000C3AB1">
            <w:pPr>
              <w:spacing w:after="0" w:line="240" w:lineRule="auto"/>
              <w:jc w:val="center"/>
              <w:rPr>
                <w:rFonts w:ascii="Times New Roman" w:eastAsia="Times New Roman" w:hAnsi="Times New Roman" w:cs="Times New Roman"/>
                <w:b/>
                <w:sz w:val="32"/>
                <w:szCs w:val="20"/>
                <w:lang w:eastAsia="ru-RU"/>
              </w:rPr>
            </w:pPr>
            <w:r w:rsidRPr="002C0A86">
              <w:rPr>
                <w:rFonts w:ascii="Times New Roman" w:eastAsia="Times New Roman" w:hAnsi="Times New Roman" w:cs="Times New Roman"/>
                <w:b/>
                <w:sz w:val="32"/>
                <w:szCs w:val="20"/>
                <w:lang w:eastAsia="ru-RU"/>
              </w:rPr>
              <w:t>ДУМА ТАЙШЕТСКОГО МУНИЦИПАЛЬНОГО ОКРУГА ИРКУТСКОЙ ОБЛАСТИ</w:t>
            </w:r>
          </w:p>
          <w:p w:rsidR="002C0A86" w:rsidRPr="000C3AB1" w:rsidRDefault="002C0A86" w:rsidP="000C3AB1">
            <w:pPr>
              <w:spacing w:after="0" w:line="240" w:lineRule="auto"/>
              <w:jc w:val="center"/>
              <w:rPr>
                <w:rFonts w:ascii="Times New Roman" w:eastAsia="Times New Roman" w:hAnsi="Times New Roman" w:cs="Times New Roman"/>
                <w:b/>
                <w:sz w:val="32"/>
                <w:szCs w:val="20"/>
                <w:lang w:eastAsia="ru-RU"/>
              </w:rPr>
            </w:pPr>
          </w:p>
          <w:p w:rsidR="000C3AB1" w:rsidRPr="000C3AB1" w:rsidRDefault="000C3AB1" w:rsidP="000C3AB1">
            <w:pPr>
              <w:keepNext/>
              <w:spacing w:after="0" w:line="240" w:lineRule="auto"/>
              <w:jc w:val="center"/>
              <w:outlineLvl w:val="6"/>
              <w:rPr>
                <w:rFonts w:ascii="Times New Roman" w:eastAsia="Times New Roman" w:hAnsi="Times New Roman" w:cs="Times New Roman"/>
                <w:b/>
                <w:sz w:val="44"/>
                <w:szCs w:val="20"/>
                <w:lang w:eastAsia="ru-RU"/>
              </w:rPr>
            </w:pPr>
            <w:r w:rsidRPr="000C3AB1">
              <w:rPr>
                <w:rFonts w:ascii="Times New Roman" w:eastAsia="Times New Roman" w:hAnsi="Times New Roman" w:cs="Times New Roman"/>
                <w:b/>
                <w:sz w:val="44"/>
                <w:szCs w:val="20"/>
                <w:lang w:eastAsia="ru-RU"/>
              </w:rPr>
              <w:t>РЕШЕНИЕ</w:t>
            </w:r>
          </w:p>
        </w:tc>
      </w:tr>
    </w:tbl>
    <w:p w:rsidR="000C3AB1" w:rsidRPr="000C3AB1" w:rsidRDefault="000C3AB1" w:rsidP="000C3AB1">
      <w:pPr>
        <w:spacing w:after="0" w:line="240" w:lineRule="auto"/>
        <w:ind w:right="-568"/>
        <w:rPr>
          <w:rFonts w:ascii="Times New Roman" w:eastAsia="Times New Roman" w:hAnsi="Times New Roman" w:cs="Times New Roman"/>
          <w:sz w:val="24"/>
          <w:szCs w:val="20"/>
          <w:lang w:eastAsia="ru-RU"/>
        </w:rPr>
      </w:pPr>
    </w:p>
    <w:p w:rsidR="000C3AB1" w:rsidRPr="000C3AB1" w:rsidRDefault="003F6153" w:rsidP="000C3AB1">
      <w:pPr>
        <w:spacing w:after="0" w:line="240" w:lineRule="auto"/>
        <w:jc w:val="both"/>
        <w:rPr>
          <w:rFonts w:ascii="Times New Roman" w:eastAsia="Times New Roman" w:hAnsi="Times New Roman" w:cs="Times New Roman"/>
          <w:sz w:val="24"/>
          <w:szCs w:val="24"/>
          <w:lang w:eastAsia="ru-RU"/>
        </w:rPr>
      </w:pPr>
      <w:r w:rsidRPr="005123A1">
        <w:rPr>
          <w:rFonts w:ascii="Times New Roman" w:hAnsi="Times New Roman" w:cs="Times New Roman"/>
          <w:color w:val="000000"/>
        </w:rPr>
        <w:t xml:space="preserve">от </w:t>
      </w:r>
      <w:r w:rsidR="00CE55A2">
        <w:rPr>
          <w:rFonts w:ascii="Times New Roman" w:eastAsia="Times New Roman" w:hAnsi="Times New Roman" w:cs="Times New Roman"/>
          <w:sz w:val="24"/>
          <w:szCs w:val="24"/>
          <w:lang w:eastAsia="ru-RU"/>
        </w:rPr>
        <w:t>«</w:t>
      </w:r>
      <w:r w:rsidR="00A67375">
        <w:rPr>
          <w:rFonts w:ascii="Times New Roman" w:eastAsia="Times New Roman" w:hAnsi="Times New Roman" w:cs="Times New Roman"/>
          <w:sz w:val="24"/>
          <w:szCs w:val="24"/>
          <w:lang w:eastAsia="ru-RU"/>
        </w:rPr>
        <w:t>30</w:t>
      </w:r>
      <w:r w:rsidR="00CE55A2">
        <w:rPr>
          <w:rFonts w:ascii="Times New Roman" w:eastAsia="Times New Roman" w:hAnsi="Times New Roman" w:cs="Times New Roman"/>
          <w:sz w:val="24"/>
          <w:szCs w:val="24"/>
          <w:lang w:eastAsia="ru-RU"/>
        </w:rPr>
        <w:t xml:space="preserve">» </w:t>
      </w:r>
      <w:r w:rsidR="00816584">
        <w:rPr>
          <w:rFonts w:ascii="Times New Roman" w:eastAsia="Times New Roman" w:hAnsi="Times New Roman" w:cs="Times New Roman"/>
          <w:sz w:val="24"/>
          <w:szCs w:val="24"/>
          <w:lang w:eastAsia="ru-RU"/>
        </w:rPr>
        <w:t>дека</w:t>
      </w:r>
      <w:r>
        <w:rPr>
          <w:rFonts w:ascii="Times New Roman" w:eastAsia="Times New Roman" w:hAnsi="Times New Roman" w:cs="Times New Roman"/>
          <w:sz w:val="24"/>
          <w:szCs w:val="24"/>
          <w:lang w:eastAsia="ru-RU"/>
        </w:rPr>
        <w:t xml:space="preserve">бря </w:t>
      </w:r>
      <w:r w:rsidR="000C3AB1" w:rsidRPr="000C3AB1">
        <w:rPr>
          <w:rFonts w:ascii="Times New Roman" w:eastAsia="Times New Roman" w:hAnsi="Times New Roman" w:cs="Times New Roman"/>
          <w:sz w:val="24"/>
          <w:szCs w:val="24"/>
          <w:lang w:eastAsia="ru-RU"/>
        </w:rPr>
        <w:t>20</w:t>
      </w:r>
      <w:r w:rsidR="000C3AB1">
        <w:rPr>
          <w:rFonts w:ascii="Times New Roman" w:eastAsia="Times New Roman" w:hAnsi="Times New Roman" w:cs="Times New Roman"/>
          <w:sz w:val="24"/>
          <w:szCs w:val="24"/>
          <w:lang w:eastAsia="ru-RU"/>
        </w:rPr>
        <w:t>2</w:t>
      </w:r>
      <w:r w:rsidR="006670D9">
        <w:rPr>
          <w:rFonts w:ascii="Times New Roman" w:eastAsia="Times New Roman" w:hAnsi="Times New Roman" w:cs="Times New Roman"/>
          <w:sz w:val="24"/>
          <w:szCs w:val="24"/>
          <w:lang w:eastAsia="ru-RU"/>
        </w:rPr>
        <w:t>5</w:t>
      </w:r>
      <w:r w:rsidR="006C2BF8">
        <w:rPr>
          <w:rFonts w:ascii="Times New Roman" w:eastAsia="Times New Roman" w:hAnsi="Times New Roman" w:cs="Times New Roman"/>
          <w:sz w:val="24"/>
          <w:szCs w:val="24"/>
          <w:lang w:eastAsia="ru-RU"/>
        </w:rPr>
        <w:t xml:space="preserve"> года</w:t>
      </w:r>
      <w:r w:rsidR="000C3AB1" w:rsidRPr="000C3AB1">
        <w:rPr>
          <w:rFonts w:ascii="Times New Roman" w:eastAsia="Times New Roman" w:hAnsi="Times New Roman" w:cs="Times New Roman"/>
          <w:sz w:val="24"/>
          <w:szCs w:val="24"/>
          <w:lang w:eastAsia="ru-RU"/>
        </w:rPr>
        <w:t xml:space="preserve">             </w:t>
      </w:r>
      <w:r w:rsidR="00CE55A2">
        <w:rPr>
          <w:rFonts w:ascii="Times New Roman" w:eastAsia="Times New Roman" w:hAnsi="Times New Roman" w:cs="Times New Roman"/>
          <w:sz w:val="24"/>
          <w:szCs w:val="24"/>
          <w:lang w:eastAsia="ru-RU"/>
        </w:rPr>
        <w:t xml:space="preserve">                             </w:t>
      </w:r>
      <w:r w:rsidR="000C3AB1" w:rsidRPr="000C3AB1">
        <w:rPr>
          <w:rFonts w:ascii="Times New Roman" w:eastAsia="Times New Roman" w:hAnsi="Times New Roman" w:cs="Times New Roman"/>
          <w:sz w:val="24"/>
          <w:szCs w:val="24"/>
          <w:lang w:eastAsia="ru-RU"/>
        </w:rPr>
        <w:t xml:space="preserve">         </w:t>
      </w:r>
      <w:r w:rsidR="000C3AB1" w:rsidRPr="000C3AB1">
        <w:rPr>
          <w:rFonts w:ascii="Times New Roman" w:eastAsia="Times New Roman" w:hAnsi="Times New Roman" w:cs="Times New Roman"/>
          <w:sz w:val="24"/>
          <w:szCs w:val="24"/>
          <w:lang w:eastAsia="ru-RU"/>
        </w:rPr>
        <w:tab/>
      </w:r>
      <w:r w:rsidR="000C3AB1" w:rsidRPr="000C3AB1">
        <w:rPr>
          <w:rFonts w:ascii="Times New Roman" w:eastAsia="Times New Roman" w:hAnsi="Times New Roman" w:cs="Times New Roman"/>
          <w:sz w:val="24"/>
          <w:szCs w:val="24"/>
          <w:lang w:eastAsia="ru-RU"/>
        </w:rPr>
        <w:tab/>
      </w:r>
      <w:r w:rsidR="008B0D5A">
        <w:rPr>
          <w:rFonts w:ascii="Times New Roman" w:eastAsia="Times New Roman" w:hAnsi="Times New Roman" w:cs="Times New Roman"/>
          <w:sz w:val="24"/>
          <w:szCs w:val="24"/>
          <w:lang w:eastAsia="ru-RU"/>
        </w:rPr>
        <w:t xml:space="preserve">                       </w:t>
      </w:r>
      <w:r w:rsidR="000C3AB1" w:rsidRPr="000C3AB1">
        <w:rPr>
          <w:rFonts w:ascii="Times New Roman" w:eastAsia="Times New Roman" w:hAnsi="Times New Roman" w:cs="Times New Roman"/>
          <w:sz w:val="24"/>
          <w:szCs w:val="24"/>
          <w:lang w:eastAsia="ru-RU"/>
        </w:rPr>
        <w:t xml:space="preserve">№ </w:t>
      </w:r>
      <w:r w:rsidR="00A67375">
        <w:rPr>
          <w:rFonts w:ascii="Times New Roman" w:eastAsia="Times New Roman" w:hAnsi="Times New Roman" w:cs="Times New Roman"/>
          <w:sz w:val="24"/>
          <w:szCs w:val="24"/>
          <w:lang w:eastAsia="ru-RU"/>
        </w:rPr>
        <w:t>171</w:t>
      </w:r>
    </w:p>
    <w:p w:rsidR="000C3AB1" w:rsidRPr="000C3AB1" w:rsidRDefault="000C3AB1" w:rsidP="000C3AB1">
      <w:pPr>
        <w:spacing w:after="0" w:line="240" w:lineRule="auto"/>
        <w:jc w:val="both"/>
        <w:rPr>
          <w:rFonts w:ascii="Times New Roman" w:eastAsia="Times New Roman" w:hAnsi="Times New Roman" w:cs="Times New Roman"/>
          <w:sz w:val="24"/>
          <w:szCs w:val="24"/>
          <w:lang w:eastAsia="ru-RU"/>
        </w:rPr>
      </w:pPr>
    </w:p>
    <w:tbl>
      <w:tblPr>
        <w:tblW w:w="0" w:type="auto"/>
        <w:tblLook w:val="04A0" w:firstRow="1" w:lastRow="0" w:firstColumn="1" w:lastColumn="0" w:noHBand="0" w:noVBand="1"/>
      </w:tblPr>
      <w:tblGrid>
        <w:gridCol w:w="5245"/>
      </w:tblGrid>
      <w:tr w:rsidR="00F31841" w:rsidRPr="00F31841" w:rsidTr="008E4E99">
        <w:trPr>
          <w:trHeight w:val="1766"/>
        </w:trPr>
        <w:tc>
          <w:tcPr>
            <w:tcW w:w="5245" w:type="dxa"/>
          </w:tcPr>
          <w:p w:rsidR="00F31841" w:rsidRPr="004414AE" w:rsidRDefault="00F31841" w:rsidP="004414AE">
            <w:pPr>
              <w:spacing w:after="0" w:line="240" w:lineRule="auto"/>
              <w:jc w:val="both"/>
              <w:rPr>
                <w:rFonts w:ascii="Times New Roman" w:hAnsi="Times New Roman" w:cs="Times New Roman"/>
                <w:sz w:val="24"/>
                <w:szCs w:val="24"/>
              </w:rPr>
            </w:pPr>
            <w:r w:rsidRPr="004414AE">
              <w:rPr>
                <w:rFonts w:ascii="Times New Roman" w:hAnsi="Times New Roman" w:cs="Times New Roman"/>
                <w:sz w:val="24"/>
                <w:szCs w:val="24"/>
              </w:rPr>
              <w:t xml:space="preserve">О внесении изменений в решение Думы Тайшетского </w:t>
            </w:r>
            <w:r w:rsidR="004414AE" w:rsidRPr="004414AE">
              <w:rPr>
                <w:rFonts w:ascii="Times New Roman" w:hAnsi="Times New Roman" w:cs="Times New Roman"/>
                <w:sz w:val="24"/>
                <w:szCs w:val="24"/>
              </w:rPr>
              <w:t>муниципального округа Иркутской области</w:t>
            </w:r>
            <w:r w:rsidRPr="004414AE">
              <w:rPr>
                <w:rFonts w:ascii="Times New Roman" w:hAnsi="Times New Roman" w:cs="Times New Roman"/>
                <w:sz w:val="24"/>
                <w:szCs w:val="24"/>
              </w:rPr>
              <w:t xml:space="preserve"> от </w:t>
            </w:r>
            <w:r w:rsidR="008E4E99" w:rsidRPr="004414AE">
              <w:rPr>
                <w:rFonts w:ascii="Times New Roman" w:hAnsi="Times New Roman" w:cs="Times New Roman"/>
                <w:sz w:val="24"/>
                <w:szCs w:val="24"/>
              </w:rPr>
              <w:t>9</w:t>
            </w:r>
            <w:r w:rsidRPr="004414AE">
              <w:rPr>
                <w:rFonts w:ascii="Times New Roman" w:hAnsi="Times New Roman" w:cs="Times New Roman"/>
                <w:sz w:val="24"/>
                <w:szCs w:val="24"/>
              </w:rPr>
              <w:t xml:space="preserve"> декабря 202</w:t>
            </w:r>
            <w:r w:rsidR="008E4E99" w:rsidRPr="004414AE">
              <w:rPr>
                <w:rFonts w:ascii="Times New Roman" w:hAnsi="Times New Roman" w:cs="Times New Roman"/>
                <w:sz w:val="24"/>
                <w:szCs w:val="24"/>
              </w:rPr>
              <w:t>5</w:t>
            </w:r>
            <w:r w:rsidRPr="004414AE">
              <w:rPr>
                <w:rFonts w:ascii="Times New Roman" w:hAnsi="Times New Roman" w:cs="Times New Roman"/>
                <w:sz w:val="24"/>
                <w:szCs w:val="24"/>
              </w:rPr>
              <w:t xml:space="preserve"> года № </w:t>
            </w:r>
            <w:r w:rsidR="008E4E99" w:rsidRPr="004414AE">
              <w:rPr>
                <w:rFonts w:ascii="Times New Roman" w:hAnsi="Times New Roman" w:cs="Times New Roman"/>
                <w:sz w:val="24"/>
                <w:szCs w:val="24"/>
              </w:rPr>
              <w:t>77</w:t>
            </w:r>
            <w:r w:rsidRPr="004414AE">
              <w:rPr>
                <w:rFonts w:ascii="Times New Roman" w:hAnsi="Times New Roman" w:cs="Times New Roman"/>
                <w:sz w:val="24"/>
                <w:szCs w:val="24"/>
              </w:rPr>
              <w:t xml:space="preserve"> "</w:t>
            </w:r>
            <w:r w:rsidR="008E4E99" w:rsidRPr="004414AE">
              <w:rPr>
                <w:rFonts w:ascii="Times New Roman" w:hAnsi="Times New Roman" w:cs="Times New Roman"/>
                <w:sz w:val="24"/>
                <w:szCs w:val="24"/>
              </w:rPr>
              <w:t>О бюджете Тайшетского муниципального округа Иркутской области на 2026 год и на плановый период 2027 и 2028 годов</w:t>
            </w:r>
            <w:r w:rsidRPr="004414AE">
              <w:rPr>
                <w:rFonts w:ascii="Times New Roman" w:hAnsi="Times New Roman" w:cs="Times New Roman"/>
                <w:sz w:val="24"/>
                <w:szCs w:val="24"/>
              </w:rPr>
              <w:t>"</w:t>
            </w:r>
          </w:p>
        </w:tc>
        <w:bookmarkStart w:id="0" w:name="_GoBack"/>
        <w:bookmarkEnd w:id="0"/>
      </w:tr>
    </w:tbl>
    <w:p w:rsidR="00666DFD" w:rsidRPr="00666DFD" w:rsidRDefault="0010144B" w:rsidP="00666DFD">
      <w:pPr>
        <w:widowControl w:val="0"/>
        <w:tabs>
          <w:tab w:val="left" w:pos="1134"/>
        </w:tabs>
        <w:spacing w:after="0" w:line="240" w:lineRule="auto"/>
        <w:ind w:firstLine="709"/>
        <w:contextualSpacing/>
        <w:jc w:val="both"/>
        <w:rPr>
          <w:rFonts w:ascii="Times New Roman" w:hAnsi="Times New Roman" w:cs="Times New Roman"/>
          <w:sz w:val="24"/>
          <w:szCs w:val="24"/>
        </w:rPr>
      </w:pPr>
      <w:r w:rsidRPr="0010144B">
        <w:rPr>
          <w:rFonts w:ascii="Times New Roman" w:hAnsi="Times New Roman" w:cs="Times New Roman"/>
          <w:sz w:val="24"/>
          <w:szCs w:val="24"/>
        </w:rPr>
        <w:t>В соответствии с федеральными законами от 6 октября 2003 года № 131-ФЗ "Об общих принципах организации местного самоуправления в Российской Федерации", от 20 марта 2025 года № 33-ФЗ "Об общих принципах организации местного самоуправления в единой системе публичной власти"</w:t>
      </w:r>
      <w:r w:rsidR="00E800B4" w:rsidRPr="0010144B">
        <w:rPr>
          <w:rFonts w:ascii="Times New Roman" w:hAnsi="Times New Roman" w:cs="Times New Roman"/>
          <w:sz w:val="24"/>
          <w:szCs w:val="24"/>
        </w:rPr>
        <w:t xml:space="preserve">, </w:t>
      </w:r>
      <w:r w:rsidR="004414AE" w:rsidRPr="002413A3">
        <w:rPr>
          <w:rFonts w:ascii="Times New Roman" w:hAnsi="Times New Roman" w:cs="Times New Roman"/>
          <w:sz w:val="24"/>
          <w:szCs w:val="24"/>
        </w:rPr>
        <w:t>Бюджетным кодексом Российской Федерации, руководствуясь Законом Иркутской области от 23 апреля 2025 года № 26-ОЗ "О преобразовании всех поселений, входящих в состав муниципального образования "</w:t>
      </w:r>
      <w:proofErr w:type="spellStart"/>
      <w:r w:rsidR="004414AE" w:rsidRPr="002413A3">
        <w:rPr>
          <w:rFonts w:ascii="Times New Roman" w:hAnsi="Times New Roman" w:cs="Times New Roman"/>
          <w:sz w:val="24"/>
          <w:szCs w:val="24"/>
        </w:rPr>
        <w:t>Тайшетский</w:t>
      </w:r>
      <w:proofErr w:type="spellEnd"/>
      <w:r w:rsidR="004414AE" w:rsidRPr="002413A3">
        <w:rPr>
          <w:rFonts w:ascii="Times New Roman" w:hAnsi="Times New Roman" w:cs="Times New Roman"/>
          <w:sz w:val="24"/>
          <w:szCs w:val="24"/>
        </w:rPr>
        <w:t xml:space="preserve"> муниципальный район Иркутской области", путем их объединения", </w:t>
      </w:r>
      <w:r w:rsidR="00F31841" w:rsidRPr="0010144B">
        <w:rPr>
          <w:rFonts w:ascii="Times New Roman" w:hAnsi="Times New Roman" w:cs="Times New Roman"/>
          <w:sz w:val="24"/>
          <w:szCs w:val="24"/>
        </w:rPr>
        <w:t>Законом</w:t>
      </w:r>
      <w:r w:rsidR="00F31841" w:rsidRPr="005821E9">
        <w:rPr>
          <w:rFonts w:ascii="Times New Roman" w:hAnsi="Times New Roman" w:cs="Times New Roman"/>
          <w:sz w:val="24"/>
          <w:szCs w:val="24"/>
        </w:rPr>
        <w:t xml:space="preserve"> Иркутской </w:t>
      </w:r>
      <w:r w:rsidR="00F31841" w:rsidRPr="00717920">
        <w:rPr>
          <w:rFonts w:ascii="Times New Roman" w:hAnsi="Times New Roman" w:cs="Times New Roman"/>
          <w:sz w:val="24"/>
          <w:szCs w:val="24"/>
        </w:rPr>
        <w:t>области от 1</w:t>
      </w:r>
      <w:r w:rsidR="00717920" w:rsidRPr="00717920">
        <w:rPr>
          <w:rFonts w:ascii="Times New Roman" w:hAnsi="Times New Roman" w:cs="Times New Roman"/>
          <w:sz w:val="24"/>
          <w:szCs w:val="24"/>
        </w:rPr>
        <w:t>2</w:t>
      </w:r>
      <w:r w:rsidR="00F31841" w:rsidRPr="00717920">
        <w:rPr>
          <w:rFonts w:ascii="Times New Roman" w:hAnsi="Times New Roman" w:cs="Times New Roman"/>
          <w:sz w:val="24"/>
          <w:szCs w:val="24"/>
        </w:rPr>
        <w:t xml:space="preserve"> декабря 202</w:t>
      </w:r>
      <w:r w:rsidR="00717920" w:rsidRPr="00717920">
        <w:rPr>
          <w:rFonts w:ascii="Times New Roman" w:hAnsi="Times New Roman" w:cs="Times New Roman"/>
          <w:sz w:val="24"/>
          <w:szCs w:val="24"/>
        </w:rPr>
        <w:t>5</w:t>
      </w:r>
      <w:r w:rsidR="00F31841" w:rsidRPr="00717920">
        <w:rPr>
          <w:rFonts w:ascii="Times New Roman" w:hAnsi="Times New Roman" w:cs="Times New Roman"/>
          <w:sz w:val="24"/>
          <w:szCs w:val="24"/>
        </w:rPr>
        <w:t xml:space="preserve"> года № 1</w:t>
      </w:r>
      <w:r w:rsidR="00717920" w:rsidRPr="00717920">
        <w:rPr>
          <w:rFonts w:ascii="Times New Roman" w:hAnsi="Times New Roman" w:cs="Times New Roman"/>
          <w:sz w:val="24"/>
          <w:szCs w:val="24"/>
        </w:rPr>
        <w:t>04</w:t>
      </w:r>
      <w:r w:rsidR="00F31841" w:rsidRPr="00717920">
        <w:rPr>
          <w:rFonts w:ascii="Times New Roman" w:hAnsi="Times New Roman" w:cs="Times New Roman"/>
          <w:sz w:val="24"/>
          <w:szCs w:val="24"/>
        </w:rPr>
        <w:t xml:space="preserve">-ОЗ </w:t>
      </w:r>
      <w:r w:rsidR="00F31841" w:rsidRPr="001A5988">
        <w:rPr>
          <w:rFonts w:ascii="Times New Roman" w:hAnsi="Times New Roman" w:cs="Times New Roman"/>
          <w:sz w:val="24"/>
          <w:szCs w:val="24"/>
        </w:rPr>
        <w:t>"Об областном бюджете на 202</w:t>
      </w:r>
      <w:r w:rsidR="00DA62E9">
        <w:rPr>
          <w:rFonts w:ascii="Times New Roman" w:hAnsi="Times New Roman" w:cs="Times New Roman"/>
          <w:sz w:val="24"/>
          <w:szCs w:val="24"/>
        </w:rPr>
        <w:t>6</w:t>
      </w:r>
      <w:r w:rsidR="00F31841" w:rsidRPr="001A5988">
        <w:rPr>
          <w:rFonts w:ascii="Times New Roman" w:hAnsi="Times New Roman" w:cs="Times New Roman"/>
          <w:sz w:val="24"/>
          <w:szCs w:val="24"/>
        </w:rPr>
        <w:t xml:space="preserve"> год и на плановый период 202</w:t>
      </w:r>
      <w:r w:rsidR="00DA62E9">
        <w:rPr>
          <w:rFonts w:ascii="Times New Roman" w:hAnsi="Times New Roman" w:cs="Times New Roman"/>
          <w:sz w:val="24"/>
          <w:szCs w:val="24"/>
        </w:rPr>
        <w:t>7</w:t>
      </w:r>
      <w:r w:rsidR="00F31841" w:rsidRPr="001A5988">
        <w:rPr>
          <w:rFonts w:ascii="Times New Roman" w:hAnsi="Times New Roman" w:cs="Times New Roman"/>
          <w:sz w:val="24"/>
          <w:szCs w:val="24"/>
        </w:rPr>
        <w:t xml:space="preserve"> и 202</w:t>
      </w:r>
      <w:r w:rsidR="00DA62E9">
        <w:rPr>
          <w:rFonts w:ascii="Times New Roman" w:hAnsi="Times New Roman" w:cs="Times New Roman"/>
          <w:sz w:val="24"/>
          <w:szCs w:val="24"/>
        </w:rPr>
        <w:t>8</w:t>
      </w:r>
      <w:r w:rsidR="00F31841" w:rsidRPr="001A5988">
        <w:rPr>
          <w:rFonts w:ascii="Times New Roman" w:hAnsi="Times New Roman" w:cs="Times New Roman"/>
          <w:sz w:val="24"/>
          <w:szCs w:val="24"/>
        </w:rPr>
        <w:t xml:space="preserve"> годов", </w:t>
      </w:r>
      <w:r w:rsidR="00A11E25">
        <w:rPr>
          <w:rFonts w:ascii="Times New Roman" w:hAnsi="Times New Roman" w:cs="Times New Roman"/>
          <w:sz w:val="24"/>
          <w:szCs w:val="24"/>
        </w:rPr>
        <w:t>р</w:t>
      </w:r>
      <w:r w:rsidR="001B3DEA">
        <w:rPr>
          <w:rFonts w:ascii="Times New Roman" w:hAnsi="Times New Roman" w:cs="Times New Roman"/>
          <w:sz w:val="24"/>
          <w:szCs w:val="24"/>
        </w:rPr>
        <w:t>ешением</w:t>
      </w:r>
      <w:r w:rsidR="005064D4">
        <w:rPr>
          <w:rFonts w:ascii="Times New Roman" w:hAnsi="Times New Roman" w:cs="Times New Roman"/>
          <w:sz w:val="24"/>
          <w:szCs w:val="24"/>
        </w:rPr>
        <w:t xml:space="preserve"> Думы</w:t>
      </w:r>
      <w:r w:rsidR="001B3DEA">
        <w:rPr>
          <w:rFonts w:ascii="Times New Roman" w:hAnsi="Times New Roman" w:cs="Times New Roman"/>
          <w:sz w:val="24"/>
          <w:szCs w:val="24"/>
        </w:rPr>
        <w:t xml:space="preserve"> Тайшетского муниципального округа Иркутской области </w:t>
      </w:r>
      <w:r w:rsidR="00666DFD">
        <w:rPr>
          <w:rFonts w:ascii="Times New Roman" w:hAnsi="Times New Roman" w:cs="Times New Roman"/>
          <w:sz w:val="24"/>
          <w:szCs w:val="24"/>
        </w:rPr>
        <w:t xml:space="preserve">от 22 сентября 2025 </w:t>
      </w:r>
      <w:r w:rsidR="00666DFD" w:rsidRPr="0048473A">
        <w:rPr>
          <w:rFonts w:ascii="Times New Roman" w:hAnsi="Times New Roman" w:cs="Times New Roman"/>
          <w:sz w:val="24"/>
          <w:szCs w:val="24"/>
        </w:rPr>
        <w:t xml:space="preserve">года </w:t>
      </w:r>
      <w:r w:rsidR="0048473A" w:rsidRPr="0048473A">
        <w:rPr>
          <w:rFonts w:ascii="Times New Roman" w:hAnsi="Times New Roman" w:cs="Times New Roman"/>
          <w:sz w:val="24"/>
          <w:szCs w:val="24"/>
        </w:rPr>
        <w:t>№ 10</w:t>
      </w:r>
      <w:r w:rsidR="00666DFD" w:rsidRPr="0048473A">
        <w:rPr>
          <w:rFonts w:ascii="Times New Roman" w:hAnsi="Times New Roman" w:cs="Times New Roman"/>
          <w:sz w:val="24"/>
          <w:szCs w:val="24"/>
        </w:rPr>
        <w:t xml:space="preserve"> "</w:t>
      </w:r>
      <w:r w:rsidR="00666DFD">
        <w:rPr>
          <w:rFonts w:ascii="Times New Roman" w:hAnsi="Times New Roman" w:cs="Times New Roman"/>
          <w:sz w:val="24"/>
          <w:szCs w:val="24"/>
        </w:rPr>
        <w:t xml:space="preserve">Об утверждении Положения о порядке правопреемства органов местного самоуправления Тайшетского муниципального округа </w:t>
      </w:r>
      <w:r w:rsidR="000549D0">
        <w:rPr>
          <w:rFonts w:ascii="Times New Roman" w:hAnsi="Times New Roman" w:cs="Times New Roman"/>
          <w:sz w:val="24"/>
          <w:szCs w:val="24"/>
        </w:rPr>
        <w:t>Иркутской области"</w:t>
      </w:r>
      <w:r w:rsidR="001F130E">
        <w:rPr>
          <w:rFonts w:ascii="Times New Roman" w:hAnsi="Times New Roman" w:cs="Times New Roman"/>
          <w:sz w:val="24"/>
          <w:szCs w:val="24"/>
        </w:rPr>
        <w:t xml:space="preserve">, </w:t>
      </w:r>
      <w:r w:rsidR="001F130E" w:rsidRPr="001A5988">
        <w:rPr>
          <w:rFonts w:ascii="Times New Roman" w:hAnsi="Times New Roman" w:cs="Times New Roman"/>
          <w:sz w:val="24"/>
          <w:szCs w:val="24"/>
        </w:rPr>
        <w:t>Дум</w:t>
      </w:r>
      <w:r w:rsidR="001F130E">
        <w:rPr>
          <w:rFonts w:ascii="Times New Roman" w:hAnsi="Times New Roman" w:cs="Times New Roman"/>
          <w:sz w:val="24"/>
          <w:szCs w:val="24"/>
        </w:rPr>
        <w:t>а Тайшетского муниципального округа Иркутской области</w:t>
      </w:r>
    </w:p>
    <w:p w:rsidR="00F31841" w:rsidRPr="003F512C" w:rsidRDefault="00F31841" w:rsidP="00F31841">
      <w:pPr>
        <w:spacing w:after="0" w:line="240" w:lineRule="auto"/>
        <w:ind w:firstLine="708"/>
        <w:jc w:val="both"/>
        <w:rPr>
          <w:rFonts w:ascii="Times New Roman" w:hAnsi="Times New Roman" w:cs="Times New Roman"/>
          <w:sz w:val="24"/>
          <w:szCs w:val="24"/>
        </w:rPr>
      </w:pPr>
    </w:p>
    <w:p w:rsidR="00F31841" w:rsidRPr="003F512C" w:rsidRDefault="008B0D5A" w:rsidP="00F31841">
      <w:pPr>
        <w:spacing w:after="0" w:line="240" w:lineRule="auto"/>
        <w:rPr>
          <w:rFonts w:ascii="Times New Roman" w:hAnsi="Times New Roman" w:cs="Times New Roman"/>
          <w:b/>
          <w:sz w:val="24"/>
          <w:szCs w:val="24"/>
        </w:rPr>
      </w:pPr>
      <w:r w:rsidRPr="003F512C">
        <w:rPr>
          <w:rFonts w:ascii="Times New Roman" w:hAnsi="Times New Roman" w:cs="Times New Roman"/>
          <w:b/>
          <w:sz w:val="24"/>
          <w:szCs w:val="24"/>
        </w:rPr>
        <w:t>РЕШИЛ</w:t>
      </w:r>
      <w:r w:rsidR="00F31841" w:rsidRPr="003F512C">
        <w:rPr>
          <w:rFonts w:ascii="Times New Roman" w:hAnsi="Times New Roman" w:cs="Times New Roman"/>
          <w:b/>
          <w:sz w:val="24"/>
          <w:szCs w:val="24"/>
        </w:rPr>
        <w:t>А:</w:t>
      </w:r>
    </w:p>
    <w:p w:rsidR="00F31841" w:rsidRPr="003F512C" w:rsidRDefault="00F31841" w:rsidP="00F31841">
      <w:pPr>
        <w:spacing w:after="0" w:line="240" w:lineRule="auto"/>
        <w:rPr>
          <w:rFonts w:ascii="Times New Roman" w:hAnsi="Times New Roman" w:cs="Times New Roman"/>
          <w:sz w:val="24"/>
          <w:szCs w:val="24"/>
        </w:rPr>
      </w:pPr>
    </w:p>
    <w:p w:rsidR="00F31841" w:rsidRPr="003F512C" w:rsidRDefault="00F31841" w:rsidP="00F31841">
      <w:pPr>
        <w:spacing w:after="0" w:line="240" w:lineRule="auto"/>
        <w:ind w:firstLine="708"/>
        <w:contextualSpacing/>
        <w:jc w:val="both"/>
        <w:rPr>
          <w:rFonts w:ascii="Times New Roman" w:hAnsi="Times New Roman" w:cs="Times New Roman"/>
          <w:sz w:val="24"/>
          <w:szCs w:val="24"/>
        </w:rPr>
      </w:pPr>
      <w:r w:rsidRPr="003F512C">
        <w:rPr>
          <w:rFonts w:ascii="Times New Roman" w:hAnsi="Times New Roman" w:cs="Times New Roman"/>
          <w:sz w:val="24"/>
          <w:szCs w:val="24"/>
        </w:rPr>
        <w:t xml:space="preserve">1. Внести следующие изменения в решение </w:t>
      </w:r>
      <w:r w:rsidR="00AB2B4B" w:rsidRPr="003F512C">
        <w:rPr>
          <w:rFonts w:ascii="Times New Roman" w:hAnsi="Times New Roman" w:cs="Times New Roman"/>
          <w:sz w:val="24"/>
          <w:szCs w:val="24"/>
        </w:rPr>
        <w:t xml:space="preserve">Думы Тайшетского муниципального округа Иркутской области </w:t>
      </w:r>
      <w:r w:rsidRPr="003F512C">
        <w:rPr>
          <w:rFonts w:ascii="Times New Roman" w:hAnsi="Times New Roman" w:cs="Times New Roman"/>
          <w:sz w:val="24"/>
          <w:szCs w:val="24"/>
        </w:rPr>
        <w:t xml:space="preserve">от </w:t>
      </w:r>
      <w:r w:rsidR="00AB2B4B" w:rsidRPr="003F512C">
        <w:rPr>
          <w:rFonts w:ascii="Times New Roman" w:hAnsi="Times New Roman" w:cs="Times New Roman"/>
          <w:sz w:val="24"/>
          <w:szCs w:val="24"/>
        </w:rPr>
        <w:t xml:space="preserve">9 </w:t>
      </w:r>
      <w:r w:rsidRPr="003F512C">
        <w:rPr>
          <w:rFonts w:ascii="Times New Roman" w:hAnsi="Times New Roman" w:cs="Times New Roman"/>
          <w:sz w:val="24"/>
          <w:szCs w:val="24"/>
        </w:rPr>
        <w:t>декабря 202</w:t>
      </w:r>
      <w:r w:rsidR="00AB2B4B" w:rsidRPr="003F512C">
        <w:rPr>
          <w:rFonts w:ascii="Times New Roman" w:hAnsi="Times New Roman" w:cs="Times New Roman"/>
          <w:sz w:val="24"/>
          <w:szCs w:val="24"/>
        </w:rPr>
        <w:t>5</w:t>
      </w:r>
      <w:r w:rsidRPr="003F512C">
        <w:rPr>
          <w:rFonts w:ascii="Times New Roman" w:hAnsi="Times New Roman" w:cs="Times New Roman"/>
          <w:sz w:val="24"/>
          <w:szCs w:val="24"/>
        </w:rPr>
        <w:t xml:space="preserve"> года № </w:t>
      </w:r>
      <w:r w:rsidR="00AB2B4B" w:rsidRPr="003F512C">
        <w:rPr>
          <w:rFonts w:ascii="Times New Roman" w:hAnsi="Times New Roman" w:cs="Times New Roman"/>
          <w:sz w:val="24"/>
          <w:szCs w:val="24"/>
        </w:rPr>
        <w:t>77</w:t>
      </w:r>
      <w:r w:rsidRPr="003F512C">
        <w:rPr>
          <w:rFonts w:ascii="Times New Roman" w:hAnsi="Times New Roman" w:cs="Times New Roman"/>
          <w:sz w:val="24"/>
          <w:szCs w:val="24"/>
        </w:rPr>
        <w:t xml:space="preserve"> "</w:t>
      </w:r>
      <w:r w:rsidR="00AB2B4B" w:rsidRPr="003F512C">
        <w:rPr>
          <w:rFonts w:ascii="Times New Roman" w:hAnsi="Times New Roman" w:cs="Times New Roman"/>
          <w:sz w:val="24"/>
          <w:szCs w:val="24"/>
        </w:rPr>
        <w:t xml:space="preserve">О бюджете Тайшетского муниципального округа Иркутской области на 2026 год и на плановый период 2027 и 2028 годов </w:t>
      </w:r>
      <w:r w:rsidRPr="003F512C">
        <w:rPr>
          <w:rFonts w:ascii="Times New Roman" w:hAnsi="Times New Roman" w:cs="Times New Roman"/>
          <w:sz w:val="24"/>
          <w:szCs w:val="24"/>
        </w:rPr>
        <w:t>":</w:t>
      </w:r>
    </w:p>
    <w:p w:rsidR="00E10424" w:rsidRPr="003F512C" w:rsidRDefault="00153BF5" w:rsidP="00153BF5">
      <w:pPr>
        <w:tabs>
          <w:tab w:val="left" w:pos="0"/>
        </w:tabs>
        <w:ind w:firstLine="709"/>
        <w:contextualSpacing/>
        <w:jc w:val="both"/>
        <w:rPr>
          <w:rFonts w:ascii="Times New Roman" w:hAnsi="Times New Roman" w:cs="Times New Roman"/>
          <w:sz w:val="24"/>
          <w:szCs w:val="24"/>
        </w:rPr>
      </w:pPr>
      <w:r w:rsidRPr="003F512C">
        <w:rPr>
          <w:rFonts w:ascii="Times New Roman" w:hAnsi="Times New Roman" w:cs="Times New Roman"/>
          <w:sz w:val="24"/>
          <w:szCs w:val="24"/>
        </w:rPr>
        <w:t>1) статью 1 изложить в следующей редакции</w:t>
      </w:r>
      <w:r w:rsidR="00E10424" w:rsidRPr="003F512C">
        <w:rPr>
          <w:rFonts w:ascii="Times New Roman" w:hAnsi="Times New Roman" w:cs="Times New Roman"/>
          <w:sz w:val="24"/>
          <w:szCs w:val="24"/>
        </w:rPr>
        <w:t>:</w:t>
      </w:r>
    </w:p>
    <w:p w:rsidR="004C1E93" w:rsidRPr="003F512C" w:rsidRDefault="00E10424" w:rsidP="004C1E93">
      <w:pPr>
        <w:tabs>
          <w:tab w:val="left" w:pos="0"/>
        </w:tabs>
        <w:ind w:firstLine="709"/>
        <w:contextualSpacing/>
        <w:jc w:val="both"/>
        <w:rPr>
          <w:rFonts w:ascii="Times New Roman" w:hAnsi="Times New Roman" w:cs="Times New Roman"/>
          <w:sz w:val="24"/>
          <w:szCs w:val="24"/>
        </w:rPr>
      </w:pPr>
      <w:r w:rsidRPr="003F512C">
        <w:rPr>
          <w:rFonts w:ascii="Times New Roman" w:hAnsi="Times New Roman" w:cs="Times New Roman"/>
          <w:sz w:val="24"/>
          <w:szCs w:val="24"/>
        </w:rPr>
        <w:t>"</w:t>
      </w:r>
      <w:r w:rsidR="004C1E93" w:rsidRPr="003F512C">
        <w:rPr>
          <w:rFonts w:ascii="Times New Roman" w:hAnsi="Times New Roman" w:cs="Times New Roman"/>
          <w:sz w:val="24"/>
          <w:szCs w:val="24"/>
        </w:rPr>
        <w:t>1. Утвердить основные характеристики бюджета Тайшетского муниципального округа Иркутской области на 2026 год:</w:t>
      </w:r>
    </w:p>
    <w:p w:rsidR="004C1E93" w:rsidRPr="003F512C" w:rsidRDefault="004C1E93" w:rsidP="004C1E93">
      <w:pPr>
        <w:ind w:firstLine="709"/>
        <w:contextualSpacing/>
        <w:jc w:val="both"/>
        <w:rPr>
          <w:rFonts w:ascii="Times New Roman" w:hAnsi="Times New Roman" w:cs="Times New Roman"/>
          <w:sz w:val="24"/>
          <w:szCs w:val="24"/>
        </w:rPr>
      </w:pPr>
      <w:r w:rsidRPr="003F512C">
        <w:rPr>
          <w:rFonts w:ascii="Times New Roman" w:hAnsi="Times New Roman" w:cs="Times New Roman"/>
          <w:sz w:val="24"/>
          <w:szCs w:val="24"/>
        </w:rPr>
        <w:t xml:space="preserve">прогнозируемый общий объём доходов в сумме </w:t>
      </w:r>
      <w:r w:rsidR="007C5EEC" w:rsidRPr="003F512C">
        <w:rPr>
          <w:rFonts w:ascii="Times New Roman" w:hAnsi="Times New Roman" w:cs="Times New Roman"/>
          <w:sz w:val="24"/>
          <w:szCs w:val="24"/>
        </w:rPr>
        <w:t>3 709 926,4</w:t>
      </w:r>
      <w:r w:rsidRPr="003F512C">
        <w:rPr>
          <w:rFonts w:ascii="Times New Roman" w:hAnsi="Times New Roman" w:cs="Times New Roman"/>
          <w:sz w:val="24"/>
          <w:szCs w:val="24"/>
        </w:rPr>
        <w:t xml:space="preserve"> тыс. рублей, в том числе безвозмездные поступления в сумме 2 </w:t>
      </w:r>
      <w:r w:rsidR="00111458" w:rsidRPr="003F512C">
        <w:rPr>
          <w:rFonts w:ascii="Times New Roman" w:hAnsi="Times New Roman" w:cs="Times New Roman"/>
          <w:sz w:val="24"/>
          <w:szCs w:val="24"/>
        </w:rPr>
        <w:t>007 708,0</w:t>
      </w:r>
      <w:r w:rsidRPr="003F512C">
        <w:rPr>
          <w:rFonts w:ascii="Times New Roman" w:hAnsi="Times New Roman" w:cs="Times New Roman"/>
          <w:sz w:val="24"/>
          <w:szCs w:val="24"/>
        </w:rPr>
        <w:t xml:space="preserve"> тыс. рублей, из них объём межбюджетных трансфертов из областного бюджета в сумме 2 </w:t>
      </w:r>
      <w:r w:rsidR="00111458" w:rsidRPr="003F512C">
        <w:rPr>
          <w:rFonts w:ascii="Times New Roman" w:hAnsi="Times New Roman" w:cs="Times New Roman"/>
          <w:sz w:val="24"/>
          <w:szCs w:val="24"/>
        </w:rPr>
        <w:t>007 7</w:t>
      </w:r>
      <w:r w:rsidR="00C97A25" w:rsidRPr="003F512C">
        <w:rPr>
          <w:rFonts w:ascii="Times New Roman" w:hAnsi="Times New Roman" w:cs="Times New Roman"/>
          <w:sz w:val="24"/>
          <w:szCs w:val="24"/>
        </w:rPr>
        <w:t>0</w:t>
      </w:r>
      <w:r w:rsidR="00111458" w:rsidRPr="003F512C">
        <w:rPr>
          <w:rFonts w:ascii="Times New Roman" w:hAnsi="Times New Roman" w:cs="Times New Roman"/>
          <w:sz w:val="24"/>
          <w:szCs w:val="24"/>
        </w:rPr>
        <w:t>8,0</w:t>
      </w:r>
      <w:r w:rsidRPr="003F512C">
        <w:rPr>
          <w:rFonts w:ascii="Times New Roman" w:hAnsi="Times New Roman" w:cs="Times New Roman"/>
          <w:sz w:val="24"/>
          <w:szCs w:val="24"/>
        </w:rPr>
        <w:t xml:space="preserve"> тыс. рублей;</w:t>
      </w:r>
    </w:p>
    <w:p w:rsidR="004C1E93" w:rsidRPr="003F512C" w:rsidRDefault="004C1E93" w:rsidP="004C1E93">
      <w:pPr>
        <w:tabs>
          <w:tab w:val="left" w:pos="5529"/>
        </w:tabs>
        <w:ind w:firstLine="709"/>
        <w:contextualSpacing/>
        <w:jc w:val="both"/>
        <w:rPr>
          <w:rFonts w:ascii="Times New Roman" w:hAnsi="Times New Roman" w:cs="Times New Roman"/>
          <w:sz w:val="24"/>
          <w:szCs w:val="24"/>
        </w:rPr>
      </w:pPr>
      <w:r w:rsidRPr="003F512C">
        <w:rPr>
          <w:rFonts w:ascii="Times New Roman" w:hAnsi="Times New Roman" w:cs="Times New Roman"/>
          <w:sz w:val="24"/>
          <w:szCs w:val="24"/>
        </w:rPr>
        <w:t xml:space="preserve">объём расходов в сумме 3 </w:t>
      </w:r>
      <w:r w:rsidR="00715186" w:rsidRPr="003F512C">
        <w:rPr>
          <w:rFonts w:ascii="Times New Roman" w:hAnsi="Times New Roman" w:cs="Times New Roman"/>
          <w:sz w:val="24"/>
          <w:szCs w:val="24"/>
        </w:rPr>
        <w:t>790 781,7</w:t>
      </w:r>
      <w:r w:rsidRPr="003F512C">
        <w:rPr>
          <w:rFonts w:ascii="Times New Roman" w:hAnsi="Times New Roman" w:cs="Times New Roman"/>
          <w:sz w:val="24"/>
          <w:szCs w:val="24"/>
        </w:rPr>
        <w:t xml:space="preserve"> тыс. рублей;</w:t>
      </w:r>
    </w:p>
    <w:p w:rsidR="004C1E93" w:rsidRPr="003F512C" w:rsidRDefault="004C1E93" w:rsidP="004C1E93">
      <w:pPr>
        <w:ind w:firstLine="709"/>
        <w:jc w:val="both"/>
        <w:rPr>
          <w:rFonts w:ascii="Times New Roman" w:hAnsi="Times New Roman" w:cs="Times New Roman"/>
          <w:sz w:val="24"/>
          <w:szCs w:val="24"/>
        </w:rPr>
      </w:pPr>
      <w:r w:rsidRPr="003F512C">
        <w:rPr>
          <w:rFonts w:ascii="Times New Roman" w:hAnsi="Times New Roman" w:cs="Times New Roman"/>
          <w:sz w:val="24"/>
          <w:szCs w:val="24"/>
        </w:rPr>
        <w:t xml:space="preserve">размер дефицита в сумме 80 855,3 тыс. рублей или 4,7 % утверждённого общего годового объема доходов бюджета Тайшетского муниципального округа Иркутской области без учета утверждённого объёма безвозмездных поступлений. </w:t>
      </w:r>
    </w:p>
    <w:p w:rsidR="004C1E93" w:rsidRPr="003F512C" w:rsidRDefault="004C1E93" w:rsidP="004C1E93">
      <w:pPr>
        <w:ind w:firstLine="709"/>
        <w:contextualSpacing/>
        <w:jc w:val="both"/>
        <w:rPr>
          <w:rFonts w:ascii="Times New Roman" w:hAnsi="Times New Roman" w:cs="Times New Roman"/>
          <w:sz w:val="24"/>
          <w:szCs w:val="24"/>
        </w:rPr>
      </w:pPr>
      <w:r w:rsidRPr="003F512C">
        <w:rPr>
          <w:rFonts w:ascii="Times New Roman" w:hAnsi="Times New Roman" w:cs="Times New Roman"/>
          <w:sz w:val="24"/>
          <w:szCs w:val="24"/>
        </w:rPr>
        <w:t xml:space="preserve">2. Утвердить основные характеристики бюджета Тайшетского муниципального округа Иркутской области на плановый период 2027 и 2028 годов: </w:t>
      </w:r>
    </w:p>
    <w:p w:rsidR="004C1E93" w:rsidRPr="003F512C" w:rsidRDefault="004C1E93" w:rsidP="0098796C">
      <w:pPr>
        <w:ind w:firstLine="709"/>
        <w:contextualSpacing/>
        <w:jc w:val="both"/>
        <w:rPr>
          <w:rFonts w:ascii="Times New Roman" w:hAnsi="Times New Roman" w:cs="Times New Roman"/>
          <w:sz w:val="24"/>
          <w:szCs w:val="24"/>
        </w:rPr>
      </w:pPr>
      <w:r w:rsidRPr="003F512C">
        <w:rPr>
          <w:rFonts w:ascii="Times New Roman" w:hAnsi="Times New Roman" w:cs="Times New Roman"/>
          <w:sz w:val="24"/>
          <w:szCs w:val="24"/>
        </w:rPr>
        <w:lastRenderedPageBreak/>
        <w:t xml:space="preserve">прогнозируемый общий объём доходов на 2027 год в сумме </w:t>
      </w:r>
      <w:r w:rsidR="0098796C" w:rsidRPr="003F512C">
        <w:rPr>
          <w:rFonts w:ascii="Times New Roman" w:hAnsi="Times New Roman" w:cs="Times New Roman"/>
          <w:sz w:val="24"/>
          <w:szCs w:val="24"/>
        </w:rPr>
        <w:t>4 171 627,7</w:t>
      </w:r>
      <w:r w:rsidRPr="003F512C">
        <w:rPr>
          <w:rFonts w:ascii="Times New Roman" w:hAnsi="Times New Roman" w:cs="Times New Roman"/>
          <w:sz w:val="24"/>
          <w:szCs w:val="24"/>
        </w:rPr>
        <w:t xml:space="preserve"> тыс. рублей, в том числе безвозмездные поступления в сумме 2 </w:t>
      </w:r>
      <w:r w:rsidR="0098796C" w:rsidRPr="003F512C">
        <w:rPr>
          <w:rFonts w:ascii="Times New Roman" w:hAnsi="Times New Roman" w:cs="Times New Roman"/>
          <w:sz w:val="24"/>
          <w:szCs w:val="24"/>
        </w:rPr>
        <w:t>374 314,2</w:t>
      </w:r>
      <w:r w:rsidRPr="003F512C">
        <w:rPr>
          <w:rFonts w:ascii="Times New Roman" w:hAnsi="Times New Roman" w:cs="Times New Roman"/>
          <w:sz w:val="24"/>
          <w:szCs w:val="24"/>
        </w:rPr>
        <w:t xml:space="preserve"> тыс. рублей, из них объём межбюджетных трансфертов из областного бюджета в сумме </w:t>
      </w:r>
      <w:r w:rsidR="0098796C" w:rsidRPr="003F512C">
        <w:rPr>
          <w:rFonts w:ascii="Times New Roman" w:hAnsi="Times New Roman" w:cs="Times New Roman"/>
          <w:sz w:val="24"/>
          <w:szCs w:val="24"/>
        </w:rPr>
        <w:t xml:space="preserve">2 374 314,2 </w:t>
      </w:r>
      <w:r w:rsidRPr="003F512C">
        <w:rPr>
          <w:rFonts w:ascii="Times New Roman" w:hAnsi="Times New Roman" w:cs="Times New Roman"/>
          <w:sz w:val="24"/>
          <w:szCs w:val="24"/>
        </w:rPr>
        <w:t xml:space="preserve">тыс. рублей, на 2028 год в сумме </w:t>
      </w:r>
      <w:r w:rsidR="0098796C" w:rsidRPr="003F512C">
        <w:rPr>
          <w:rFonts w:ascii="Times New Roman" w:hAnsi="Times New Roman" w:cs="Times New Roman"/>
          <w:sz w:val="24"/>
          <w:szCs w:val="24"/>
        </w:rPr>
        <w:t>3 872 151,3</w:t>
      </w:r>
      <w:r w:rsidRPr="003F512C">
        <w:rPr>
          <w:rFonts w:ascii="Times New Roman" w:hAnsi="Times New Roman" w:cs="Times New Roman"/>
          <w:sz w:val="24"/>
          <w:szCs w:val="24"/>
        </w:rPr>
        <w:t xml:space="preserve"> тыс. рублей, в том числе безвозмездные поступления в сумме        </w:t>
      </w:r>
      <w:r w:rsidR="0098796C" w:rsidRPr="003F512C">
        <w:rPr>
          <w:rFonts w:ascii="Times New Roman" w:hAnsi="Times New Roman" w:cs="Times New Roman"/>
          <w:sz w:val="24"/>
          <w:szCs w:val="24"/>
        </w:rPr>
        <w:t>2 048 198,5</w:t>
      </w:r>
      <w:r w:rsidRPr="003F512C">
        <w:rPr>
          <w:rFonts w:ascii="Times New Roman" w:hAnsi="Times New Roman" w:cs="Times New Roman"/>
          <w:sz w:val="24"/>
          <w:szCs w:val="24"/>
        </w:rPr>
        <w:t xml:space="preserve"> тыс. рублей, из них объём межбюджетных трансфертов из областного бюджета в сумме 2 </w:t>
      </w:r>
      <w:r w:rsidR="0098796C" w:rsidRPr="003F512C">
        <w:rPr>
          <w:rFonts w:ascii="Times New Roman" w:hAnsi="Times New Roman" w:cs="Times New Roman"/>
          <w:sz w:val="24"/>
          <w:szCs w:val="24"/>
        </w:rPr>
        <w:t>048 198,5</w:t>
      </w:r>
      <w:r w:rsidRPr="003F512C">
        <w:rPr>
          <w:rFonts w:ascii="Times New Roman" w:hAnsi="Times New Roman" w:cs="Times New Roman"/>
          <w:sz w:val="24"/>
          <w:szCs w:val="24"/>
        </w:rPr>
        <w:t xml:space="preserve"> тыс. рублей;</w:t>
      </w:r>
    </w:p>
    <w:p w:rsidR="004C1E93" w:rsidRPr="003F512C" w:rsidRDefault="004C1E93" w:rsidP="004C1E93">
      <w:pPr>
        <w:ind w:firstLine="709"/>
        <w:contextualSpacing/>
        <w:jc w:val="both"/>
        <w:rPr>
          <w:rFonts w:ascii="Times New Roman" w:hAnsi="Times New Roman" w:cs="Times New Roman"/>
          <w:sz w:val="24"/>
          <w:szCs w:val="24"/>
        </w:rPr>
      </w:pPr>
      <w:r w:rsidRPr="003F512C">
        <w:rPr>
          <w:rFonts w:ascii="Times New Roman" w:hAnsi="Times New Roman" w:cs="Times New Roman"/>
          <w:sz w:val="24"/>
          <w:szCs w:val="24"/>
        </w:rPr>
        <w:t xml:space="preserve">общий объём расходов на 2027 год в сумме </w:t>
      </w:r>
      <w:r w:rsidR="00E36D6A" w:rsidRPr="003F512C">
        <w:rPr>
          <w:rFonts w:ascii="Times New Roman" w:hAnsi="Times New Roman" w:cs="Times New Roman"/>
          <w:sz w:val="24"/>
          <w:szCs w:val="24"/>
        </w:rPr>
        <w:t>4 239 026,7</w:t>
      </w:r>
      <w:r w:rsidRPr="003F512C">
        <w:rPr>
          <w:rFonts w:ascii="Times New Roman" w:hAnsi="Times New Roman" w:cs="Times New Roman"/>
          <w:sz w:val="24"/>
          <w:szCs w:val="24"/>
        </w:rPr>
        <w:t xml:space="preserve"> тыс. рублей, в том числе условно утвержденные расходы в сумме 46 617,9 тыс. рублей, на 2028 год в сумме                                 </w:t>
      </w:r>
      <w:r w:rsidR="00E36D6A" w:rsidRPr="003F512C">
        <w:rPr>
          <w:rFonts w:ascii="Times New Roman" w:hAnsi="Times New Roman" w:cs="Times New Roman"/>
          <w:sz w:val="24"/>
          <w:szCs w:val="24"/>
        </w:rPr>
        <w:t>3 914 579,5</w:t>
      </w:r>
      <w:r w:rsidRPr="003F512C">
        <w:rPr>
          <w:rFonts w:ascii="Times New Roman" w:hAnsi="Times New Roman" w:cs="Times New Roman"/>
          <w:sz w:val="24"/>
          <w:szCs w:val="24"/>
        </w:rPr>
        <w:t xml:space="preserve"> тыс. рублей, в том числе условно утвержденные расходы в сумме 94 617,6 тыс. рублей;</w:t>
      </w:r>
    </w:p>
    <w:p w:rsidR="00E10424" w:rsidRPr="003F512C" w:rsidRDefault="004C1E93" w:rsidP="004C1E93">
      <w:pPr>
        <w:tabs>
          <w:tab w:val="left" w:pos="0"/>
        </w:tabs>
        <w:spacing w:after="0" w:line="240" w:lineRule="auto"/>
        <w:ind w:firstLine="709"/>
        <w:contextualSpacing/>
        <w:jc w:val="both"/>
        <w:rPr>
          <w:rFonts w:ascii="Times New Roman" w:hAnsi="Times New Roman" w:cs="Times New Roman"/>
          <w:sz w:val="24"/>
          <w:szCs w:val="24"/>
        </w:rPr>
      </w:pPr>
      <w:r w:rsidRPr="003F512C">
        <w:rPr>
          <w:rFonts w:ascii="Times New Roman" w:hAnsi="Times New Roman" w:cs="Times New Roman"/>
          <w:sz w:val="24"/>
          <w:szCs w:val="24"/>
        </w:rPr>
        <w:t xml:space="preserve">размер дефицита бюджета на 2027 год в сумме 67 399,0 тыс. рублей или 3,7 % утверждённого общего годового объема доходов бюджета Тайшетского муниципального округа Иркутской области без учета утверждённого объёма безвозмездных поступлений, на 2028 год в сумме </w:t>
      </w:r>
      <w:r w:rsidR="00E36D6A" w:rsidRPr="003F512C">
        <w:rPr>
          <w:rFonts w:ascii="Times New Roman" w:hAnsi="Times New Roman" w:cs="Times New Roman"/>
          <w:sz w:val="24"/>
          <w:szCs w:val="24"/>
        </w:rPr>
        <w:t xml:space="preserve">42 </w:t>
      </w:r>
      <w:r w:rsidR="00404D4A" w:rsidRPr="003F512C">
        <w:rPr>
          <w:rFonts w:ascii="Times New Roman" w:hAnsi="Times New Roman" w:cs="Times New Roman"/>
          <w:sz w:val="24"/>
          <w:szCs w:val="24"/>
        </w:rPr>
        <w:t>428,2</w:t>
      </w:r>
      <w:r w:rsidRPr="003F512C">
        <w:rPr>
          <w:rFonts w:ascii="Times New Roman" w:hAnsi="Times New Roman" w:cs="Times New Roman"/>
          <w:sz w:val="24"/>
          <w:szCs w:val="24"/>
        </w:rPr>
        <w:t xml:space="preserve"> тыс. рублей или </w:t>
      </w:r>
      <w:r w:rsidR="00404D4A" w:rsidRPr="003F512C">
        <w:rPr>
          <w:rFonts w:ascii="Times New Roman" w:hAnsi="Times New Roman" w:cs="Times New Roman"/>
          <w:sz w:val="24"/>
          <w:szCs w:val="24"/>
        </w:rPr>
        <w:t>2,3</w:t>
      </w:r>
      <w:r w:rsidRPr="003F512C">
        <w:rPr>
          <w:rFonts w:ascii="Times New Roman" w:hAnsi="Times New Roman" w:cs="Times New Roman"/>
          <w:sz w:val="24"/>
          <w:szCs w:val="24"/>
        </w:rPr>
        <w:t xml:space="preserve"> % утверждённого общего годового объема доходов бюджета Тайшетского муниципального округа Иркутской области без учета утверждённого объёма безвозмездных поступлений.</w:t>
      </w:r>
      <w:r w:rsidR="00E10424" w:rsidRPr="003F512C">
        <w:rPr>
          <w:rFonts w:ascii="Times New Roman" w:hAnsi="Times New Roman" w:cs="Times New Roman"/>
          <w:sz w:val="24"/>
          <w:szCs w:val="24"/>
        </w:rPr>
        <w:t>";</w:t>
      </w:r>
    </w:p>
    <w:p w:rsidR="00D26DA3" w:rsidRPr="003F512C" w:rsidRDefault="00D26DA3" w:rsidP="00D26DA3">
      <w:pPr>
        <w:spacing w:after="0" w:line="240" w:lineRule="auto"/>
        <w:ind w:firstLine="708"/>
        <w:jc w:val="both"/>
        <w:rPr>
          <w:rFonts w:ascii="Times New Roman" w:hAnsi="Times New Roman" w:cs="Times New Roman"/>
          <w:sz w:val="24"/>
          <w:szCs w:val="24"/>
        </w:rPr>
      </w:pPr>
    </w:p>
    <w:p w:rsidR="00DC11D2" w:rsidRPr="003F512C" w:rsidRDefault="00D24481" w:rsidP="00F66697">
      <w:pPr>
        <w:spacing w:after="0" w:line="240" w:lineRule="auto"/>
        <w:ind w:firstLine="708"/>
        <w:jc w:val="both"/>
        <w:rPr>
          <w:rFonts w:ascii="Times New Roman" w:hAnsi="Times New Roman" w:cs="Times New Roman"/>
          <w:sz w:val="24"/>
          <w:szCs w:val="24"/>
        </w:rPr>
      </w:pPr>
      <w:r w:rsidRPr="003F512C">
        <w:rPr>
          <w:rFonts w:ascii="Times New Roman" w:hAnsi="Times New Roman" w:cs="Times New Roman"/>
          <w:sz w:val="24"/>
          <w:szCs w:val="24"/>
        </w:rPr>
        <w:t>2</w:t>
      </w:r>
      <w:r w:rsidR="00F66697" w:rsidRPr="003F512C">
        <w:rPr>
          <w:rFonts w:ascii="Times New Roman" w:hAnsi="Times New Roman" w:cs="Times New Roman"/>
          <w:sz w:val="24"/>
          <w:szCs w:val="24"/>
        </w:rPr>
        <w:t xml:space="preserve">) </w:t>
      </w:r>
      <w:r w:rsidR="007A2EC4" w:rsidRPr="003F512C">
        <w:rPr>
          <w:rFonts w:ascii="Times New Roman" w:hAnsi="Times New Roman" w:cs="Times New Roman"/>
          <w:sz w:val="24"/>
          <w:szCs w:val="24"/>
        </w:rPr>
        <w:t>абзац первый части 1 статьи 11 изложить в следующей редакции:</w:t>
      </w:r>
    </w:p>
    <w:p w:rsidR="00DC11D2" w:rsidRPr="003F512C" w:rsidRDefault="00B53998" w:rsidP="00B53998">
      <w:pPr>
        <w:ind w:firstLine="709"/>
        <w:jc w:val="both"/>
        <w:rPr>
          <w:rFonts w:ascii="Times New Roman" w:hAnsi="Times New Roman" w:cs="Times New Roman"/>
          <w:sz w:val="24"/>
          <w:szCs w:val="24"/>
        </w:rPr>
      </w:pPr>
      <w:r w:rsidRPr="003F512C">
        <w:rPr>
          <w:rFonts w:ascii="Times New Roman" w:hAnsi="Times New Roman" w:cs="Times New Roman"/>
          <w:sz w:val="24"/>
          <w:szCs w:val="24"/>
        </w:rPr>
        <w:t xml:space="preserve">"1. Установить, что в соответствии с </w:t>
      </w:r>
      <w:hyperlink r:id="rId7" w:history="1">
        <w:r w:rsidRPr="003F512C">
          <w:rPr>
            <w:rFonts w:ascii="Times New Roman" w:hAnsi="Times New Roman" w:cs="Times New Roman"/>
            <w:sz w:val="24"/>
            <w:szCs w:val="24"/>
          </w:rPr>
          <w:t>абзацем пятым пункта 3 статьи 217</w:t>
        </w:r>
      </w:hyperlink>
      <w:r w:rsidRPr="003F512C">
        <w:rPr>
          <w:rFonts w:ascii="Times New Roman" w:hAnsi="Times New Roman" w:cs="Times New Roman"/>
          <w:sz w:val="24"/>
          <w:szCs w:val="24"/>
        </w:rPr>
        <w:t xml:space="preserve"> Бюджетного кодекса Российской Федерации основанием для внесения изменений в сводную бюджетную роспись бюджета Тайшетского муниципального округа Иркутской области является использование (перераспределение) зарезервированных бюджетных ассигнований, предусмотренных муниципальному казённому учреждению "Финансовое управление администрации Тайшетского муниципального округа" по подразделу 0113 "Другие общегосударственные вопросы" раздела 01 "Общегосударственные вопросы" на плановый период 2027 и 2028 годов в размере 21 505,4 тыс. рублей ежегодно – на реализацию мероприятий перечня проектов народных инициатив.";</w:t>
      </w:r>
    </w:p>
    <w:p w:rsidR="00F66697" w:rsidRPr="003F512C" w:rsidRDefault="00DC11D2" w:rsidP="00DD0A71">
      <w:pPr>
        <w:spacing w:after="0" w:line="240" w:lineRule="auto"/>
        <w:ind w:firstLine="708"/>
        <w:jc w:val="both"/>
        <w:rPr>
          <w:rFonts w:ascii="Times New Roman" w:hAnsi="Times New Roman" w:cs="Times New Roman"/>
          <w:sz w:val="24"/>
          <w:szCs w:val="24"/>
        </w:rPr>
      </w:pPr>
      <w:r w:rsidRPr="003F512C">
        <w:rPr>
          <w:rFonts w:ascii="Times New Roman" w:hAnsi="Times New Roman" w:cs="Times New Roman"/>
          <w:sz w:val="24"/>
          <w:szCs w:val="24"/>
        </w:rPr>
        <w:t xml:space="preserve">3) </w:t>
      </w:r>
      <w:r w:rsidR="00DD0A71" w:rsidRPr="003F512C">
        <w:rPr>
          <w:rFonts w:ascii="Times New Roman" w:hAnsi="Times New Roman" w:cs="Times New Roman"/>
          <w:sz w:val="24"/>
          <w:szCs w:val="24"/>
        </w:rPr>
        <w:t>в абзаце четвертом статьи 1</w:t>
      </w:r>
      <w:r w:rsidR="00A0029F" w:rsidRPr="003F512C">
        <w:rPr>
          <w:rFonts w:ascii="Times New Roman" w:hAnsi="Times New Roman" w:cs="Times New Roman"/>
          <w:sz w:val="24"/>
          <w:szCs w:val="24"/>
        </w:rPr>
        <w:t>4</w:t>
      </w:r>
      <w:r w:rsidR="00DD0A71" w:rsidRPr="003F512C">
        <w:rPr>
          <w:rFonts w:ascii="Times New Roman" w:hAnsi="Times New Roman" w:cs="Times New Roman"/>
          <w:sz w:val="24"/>
          <w:szCs w:val="24"/>
        </w:rPr>
        <w:t xml:space="preserve"> </w:t>
      </w:r>
      <w:r w:rsidR="00F66697" w:rsidRPr="003F512C">
        <w:rPr>
          <w:rFonts w:ascii="Times New Roman" w:hAnsi="Times New Roman" w:cs="Times New Roman"/>
          <w:sz w:val="24"/>
          <w:szCs w:val="24"/>
        </w:rPr>
        <w:t>цифру "</w:t>
      </w:r>
      <w:r w:rsidRPr="003F512C">
        <w:rPr>
          <w:rFonts w:ascii="Times New Roman" w:hAnsi="Times New Roman" w:cs="Times New Roman"/>
          <w:sz w:val="24"/>
          <w:szCs w:val="24"/>
        </w:rPr>
        <w:t>216 652,5</w:t>
      </w:r>
      <w:r w:rsidR="00F66697" w:rsidRPr="003F512C">
        <w:rPr>
          <w:rFonts w:ascii="Times New Roman" w:hAnsi="Times New Roman" w:cs="Times New Roman"/>
          <w:sz w:val="24"/>
          <w:szCs w:val="24"/>
        </w:rPr>
        <w:t>" заменить цифрой "</w:t>
      </w:r>
      <w:r w:rsidR="00905FC7" w:rsidRPr="003F512C">
        <w:rPr>
          <w:rFonts w:ascii="Times New Roman" w:hAnsi="Times New Roman" w:cs="Times New Roman"/>
          <w:sz w:val="24"/>
          <w:szCs w:val="24"/>
        </w:rPr>
        <w:t>190 682,5</w:t>
      </w:r>
      <w:r w:rsidR="00F66697" w:rsidRPr="003F512C">
        <w:rPr>
          <w:rFonts w:ascii="Times New Roman" w:hAnsi="Times New Roman" w:cs="Times New Roman"/>
          <w:sz w:val="24"/>
          <w:szCs w:val="24"/>
        </w:rPr>
        <w:t>";</w:t>
      </w:r>
    </w:p>
    <w:p w:rsidR="00E10424" w:rsidRPr="003F512C" w:rsidRDefault="00E10424" w:rsidP="00F31841">
      <w:pPr>
        <w:spacing w:after="0" w:line="240" w:lineRule="auto"/>
        <w:ind w:firstLine="708"/>
        <w:jc w:val="both"/>
        <w:rPr>
          <w:rFonts w:ascii="Times New Roman" w:hAnsi="Times New Roman" w:cs="Times New Roman"/>
          <w:sz w:val="24"/>
          <w:szCs w:val="24"/>
        </w:rPr>
      </w:pPr>
    </w:p>
    <w:p w:rsidR="00F31841" w:rsidRPr="003F512C" w:rsidRDefault="00DD0A71" w:rsidP="00F31841">
      <w:pPr>
        <w:spacing w:after="0" w:line="240" w:lineRule="auto"/>
        <w:ind w:firstLine="708"/>
        <w:jc w:val="both"/>
        <w:rPr>
          <w:rFonts w:ascii="Times New Roman" w:hAnsi="Times New Roman" w:cs="Times New Roman"/>
          <w:sz w:val="24"/>
          <w:szCs w:val="24"/>
        </w:rPr>
      </w:pPr>
      <w:r w:rsidRPr="003F512C">
        <w:rPr>
          <w:rFonts w:ascii="Times New Roman" w:hAnsi="Times New Roman" w:cs="Times New Roman"/>
          <w:sz w:val="24"/>
          <w:szCs w:val="24"/>
        </w:rPr>
        <w:t>4</w:t>
      </w:r>
      <w:r w:rsidR="004E370C" w:rsidRPr="003F512C">
        <w:rPr>
          <w:rFonts w:ascii="Times New Roman" w:hAnsi="Times New Roman" w:cs="Times New Roman"/>
          <w:sz w:val="24"/>
          <w:szCs w:val="24"/>
        </w:rPr>
        <w:t xml:space="preserve">) </w:t>
      </w:r>
      <w:r w:rsidR="008843D3" w:rsidRPr="003F512C">
        <w:rPr>
          <w:rFonts w:ascii="Times New Roman" w:hAnsi="Times New Roman" w:cs="Times New Roman"/>
          <w:sz w:val="24"/>
          <w:szCs w:val="24"/>
        </w:rPr>
        <w:t xml:space="preserve">приложения </w:t>
      </w:r>
      <w:r w:rsidRPr="003F512C">
        <w:rPr>
          <w:rFonts w:ascii="Times New Roman" w:hAnsi="Times New Roman" w:cs="Times New Roman"/>
          <w:sz w:val="24"/>
          <w:szCs w:val="24"/>
        </w:rPr>
        <w:t>1 – 8</w:t>
      </w:r>
      <w:r w:rsidR="00E873B0" w:rsidRPr="003F512C">
        <w:rPr>
          <w:rFonts w:ascii="Times New Roman" w:hAnsi="Times New Roman" w:cs="Times New Roman"/>
          <w:sz w:val="24"/>
          <w:szCs w:val="24"/>
        </w:rPr>
        <w:t xml:space="preserve">, </w:t>
      </w:r>
      <w:r w:rsidRPr="003F512C">
        <w:rPr>
          <w:rFonts w:ascii="Times New Roman" w:hAnsi="Times New Roman" w:cs="Times New Roman"/>
          <w:sz w:val="24"/>
          <w:szCs w:val="24"/>
        </w:rPr>
        <w:t>10</w:t>
      </w:r>
      <w:r w:rsidR="00F4430E" w:rsidRPr="003F512C">
        <w:rPr>
          <w:rFonts w:ascii="Times New Roman" w:hAnsi="Times New Roman" w:cs="Times New Roman"/>
          <w:sz w:val="24"/>
          <w:szCs w:val="24"/>
        </w:rPr>
        <w:t xml:space="preserve"> – </w:t>
      </w:r>
      <w:r w:rsidRPr="003F512C">
        <w:rPr>
          <w:rFonts w:ascii="Times New Roman" w:hAnsi="Times New Roman" w:cs="Times New Roman"/>
          <w:sz w:val="24"/>
          <w:szCs w:val="24"/>
        </w:rPr>
        <w:t>12</w:t>
      </w:r>
      <w:r w:rsidR="008843D3" w:rsidRPr="003F512C">
        <w:rPr>
          <w:rFonts w:ascii="Times New Roman" w:hAnsi="Times New Roman" w:cs="Times New Roman"/>
          <w:sz w:val="24"/>
          <w:szCs w:val="24"/>
        </w:rPr>
        <w:t xml:space="preserve"> </w:t>
      </w:r>
      <w:r w:rsidR="00F31841" w:rsidRPr="003F512C">
        <w:rPr>
          <w:rFonts w:ascii="Times New Roman" w:hAnsi="Times New Roman" w:cs="Times New Roman"/>
          <w:sz w:val="24"/>
          <w:szCs w:val="24"/>
        </w:rPr>
        <w:t>изложить в новой редакции согласно приложениям к настоящему решению.</w:t>
      </w:r>
    </w:p>
    <w:p w:rsidR="004E370C" w:rsidRPr="003F512C" w:rsidRDefault="004E370C" w:rsidP="00F31841">
      <w:pPr>
        <w:spacing w:after="0" w:line="240" w:lineRule="auto"/>
        <w:ind w:firstLine="708"/>
        <w:jc w:val="both"/>
        <w:rPr>
          <w:rFonts w:ascii="Times New Roman" w:hAnsi="Times New Roman" w:cs="Times New Roman"/>
          <w:sz w:val="24"/>
          <w:szCs w:val="24"/>
        </w:rPr>
      </w:pPr>
    </w:p>
    <w:p w:rsidR="00F31841" w:rsidRPr="003F512C" w:rsidRDefault="00F31841" w:rsidP="00F31841">
      <w:pPr>
        <w:spacing w:after="0" w:line="240" w:lineRule="auto"/>
        <w:ind w:firstLine="708"/>
        <w:jc w:val="both"/>
        <w:rPr>
          <w:rFonts w:ascii="Times New Roman" w:hAnsi="Times New Roman" w:cs="Times New Roman"/>
          <w:sz w:val="24"/>
          <w:szCs w:val="24"/>
        </w:rPr>
      </w:pPr>
      <w:r w:rsidRPr="003F512C">
        <w:rPr>
          <w:rFonts w:ascii="Times New Roman" w:hAnsi="Times New Roman" w:cs="Times New Roman"/>
          <w:sz w:val="24"/>
          <w:szCs w:val="24"/>
        </w:rPr>
        <w:t xml:space="preserve">2. </w:t>
      </w:r>
      <w:r w:rsidR="002C2C42" w:rsidRPr="003F512C">
        <w:rPr>
          <w:rFonts w:ascii="Times New Roman" w:hAnsi="Times New Roman" w:cs="Times New Roman"/>
          <w:sz w:val="24"/>
          <w:szCs w:val="24"/>
        </w:rPr>
        <w:t>Опубликовать настоящее решение в Бюллетене нормативных правовых актов Тайшетского района "Официальная среда", разместить на официальном сайте администрации Тайшетского района и в сетевом издании "Портал правовой информации администрации Тайшетского района" (https://npa-tr.ru).</w:t>
      </w:r>
    </w:p>
    <w:p w:rsidR="00FE086E" w:rsidRPr="003F512C" w:rsidRDefault="00FE086E" w:rsidP="00F31841">
      <w:pPr>
        <w:spacing w:after="0" w:line="240" w:lineRule="auto"/>
        <w:ind w:firstLine="708"/>
        <w:jc w:val="both"/>
        <w:rPr>
          <w:rFonts w:ascii="Times New Roman" w:hAnsi="Times New Roman" w:cs="Times New Roman"/>
          <w:sz w:val="24"/>
          <w:szCs w:val="24"/>
        </w:rPr>
      </w:pPr>
    </w:p>
    <w:p w:rsidR="00F31841" w:rsidRPr="003F512C" w:rsidRDefault="00F31841" w:rsidP="00F31841">
      <w:pPr>
        <w:spacing w:after="0" w:line="240" w:lineRule="auto"/>
        <w:ind w:firstLine="708"/>
        <w:jc w:val="both"/>
        <w:rPr>
          <w:rFonts w:ascii="Times New Roman" w:hAnsi="Times New Roman" w:cs="Times New Roman"/>
          <w:sz w:val="24"/>
          <w:szCs w:val="24"/>
        </w:rPr>
      </w:pPr>
      <w:r w:rsidRPr="003F512C">
        <w:rPr>
          <w:rFonts w:ascii="Times New Roman" w:hAnsi="Times New Roman" w:cs="Times New Roman"/>
          <w:sz w:val="24"/>
          <w:szCs w:val="24"/>
        </w:rPr>
        <w:t xml:space="preserve">3. </w:t>
      </w:r>
      <w:r w:rsidR="008D0FCF" w:rsidRPr="003F512C">
        <w:rPr>
          <w:rFonts w:ascii="Times New Roman" w:hAnsi="Times New Roman" w:cs="Times New Roman"/>
          <w:sz w:val="24"/>
          <w:szCs w:val="24"/>
        </w:rPr>
        <w:t>Настоящее решение вступает в силу с 1 января 2026 года.</w:t>
      </w:r>
    </w:p>
    <w:p w:rsidR="00F31841" w:rsidRPr="00B278DC" w:rsidRDefault="00F31841" w:rsidP="00F31841">
      <w:pPr>
        <w:spacing w:after="0" w:line="240" w:lineRule="auto"/>
        <w:ind w:firstLine="708"/>
        <w:jc w:val="both"/>
        <w:rPr>
          <w:rFonts w:ascii="Times New Roman" w:hAnsi="Times New Roman" w:cs="Times New Roman"/>
          <w:sz w:val="24"/>
          <w:szCs w:val="24"/>
        </w:rPr>
      </w:pPr>
    </w:p>
    <w:p w:rsidR="00F31841" w:rsidRPr="00B278DC" w:rsidRDefault="00F31841" w:rsidP="00F31841">
      <w:pPr>
        <w:spacing w:after="0" w:line="240" w:lineRule="auto"/>
        <w:ind w:firstLine="708"/>
        <w:jc w:val="both"/>
        <w:rPr>
          <w:rFonts w:ascii="Times New Roman" w:hAnsi="Times New Roman" w:cs="Times New Roman"/>
          <w:sz w:val="24"/>
          <w:szCs w:val="24"/>
        </w:rPr>
      </w:pPr>
    </w:p>
    <w:p w:rsidR="00F31841" w:rsidRPr="00B278DC" w:rsidRDefault="00F31841" w:rsidP="00F31841">
      <w:pPr>
        <w:spacing w:after="0" w:line="240" w:lineRule="auto"/>
        <w:ind w:firstLine="708"/>
        <w:jc w:val="both"/>
        <w:rPr>
          <w:rFonts w:ascii="Times New Roman" w:hAnsi="Times New Roman" w:cs="Times New Roman"/>
          <w:sz w:val="24"/>
          <w:szCs w:val="24"/>
        </w:rPr>
      </w:pPr>
    </w:p>
    <w:p w:rsidR="005821E9" w:rsidRPr="00B278DC" w:rsidRDefault="005821E9" w:rsidP="005821E9">
      <w:pPr>
        <w:spacing w:after="0" w:line="240" w:lineRule="auto"/>
        <w:rPr>
          <w:rFonts w:ascii="Times New Roman" w:eastAsia="Times New Roman" w:hAnsi="Times New Roman" w:cs="Times New Roman"/>
          <w:sz w:val="24"/>
          <w:szCs w:val="24"/>
          <w:lang w:eastAsia="ru-RU"/>
        </w:rPr>
      </w:pPr>
      <w:r w:rsidRPr="00B278DC">
        <w:rPr>
          <w:rFonts w:ascii="Times New Roman" w:eastAsia="Times New Roman" w:hAnsi="Times New Roman" w:cs="Times New Roman"/>
          <w:sz w:val="24"/>
          <w:szCs w:val="24"/>
          <w:lang w:eastAsia="ru-RU"/>
        </w:rPr>
        <w:t xml:space="preserve">Председатель Думы </w:t>
      </w:r>
      <w:r w:rsidRPr="00B278DC">
        <w:rPr>
          <w:rFonts w:ascii="Times New Roman" w:eastAsia="Times New Roman" w:hAnsi="Times New Roman" w:cs="Times New Roman"/>
          <w:sz w:val="24"/>
          <w:szCs w:val="24"/>
          <w:lang w:eastAsia="ru-RU"/>
        </w:rPr>
        <w:tab/>
      </w:r>
    </w:p>
    <w:p w:rsidR="005821E9" w:rsidRPr="00B278DC" w:rsidRDefault="005821E9" w:rsidP="005821E9">
      <w:pPr>
        <w:spacing w:after="0" w:line="240" w:lineRule="auto"/>
        <w:rPr>
          <w:rFonts w:ascii="Times New Roman" w:eastAsia="Times New Roman" w:hAnsi="Times New Roman" w:cs="Times New Roman"/>
          <w:sz w:val="24"/>
          <w:szCs w:val="24"/>
          <w:lang w:eastAsia="ru-RU"/>
        </w:rPr>
      </w:pPr>
      <w:r w:rsidRPr="00B278DC">
        <w:rPr>
          <w:rFonts w:ascii="Times New Roman" w:eastAsia="Times New Roman" w:hAnsi="Times New Roman" w:cs="Times New Roman"/>
          <w:sz w:val="24"/>
          <w:szCs w:val="24"/>
          <w:lang w:eastAsia="ru-RU"/>
        </w:rPr>
        <w:t>Тайшетского муниципального округа</w:t>
      </w:r>
      <w:r w:rsidR="00922C78" w:rsidRPr="00B278DC">
        <w:rPr>
          <w:rFonts w:ascii="Times New Roman" w:eastAsia="Times New Roman" w:hAnsi="Times New Roman" w:cs="Times New Roman"/>
          <w:sz w:val="24"/>
          <w:szCs w:val="24"/>
          <w:lang w:eastAsia="ru-RU"/>
        </w:rPr>
        <w:t xml:space="preserve">                                                    </w:t>
      </w:r>
      <w:r w:rsidR="00DB10AA">
        <w:rPr>
          <w:rFonts w:ascii="Times New Roman" w:eastAsia="Times New Roman" w:hAnsi="Times New Roman" w:cs="Times New Roman"/>
          <w:sz w:val="24"/>
          <w:szCs w:val="24"/>
          <w:lang w:eastAsia="ru-RU"/>
        </w:rPr>
        <w:t xml:space="preserve">          </w:t>
      </w:r>
      <w:r w:rsidR="00727D01">
        <w:rPr>
          <w:rFonts w:ascii="Times New Roman" w:eastAsia="Times New Roman" w:hAnsi="Times New Roman" w:cs="Times New Roman"/>
          <w:sz w:val="24"/>
          <w:szCs w:val="24"/>
          <w:lang w:eastAsia="ru-RU"/>
        </w:rPr>
        <w:t xml:space="preserve">  </w:t>
      </w:r>
      <w:r w:rsidR="00922C78" w:rsidRPr="00B278DC">
        <w:rPr>
          <w:rFonts w:ascii="Times New Roman" w:eastAsia="Times New Roman" w:hAnsi="Times New Roman" w:cs="Times New Roman"/>
          <w:sz w:val="24"/>
          <w:szCs w:val="24"/>
          <w:lang w:eastAsia="ru-RU"/>
        </w:rPr>
        <w:t xml:space="preserve">  И.В. </w:t>
      </w:r>
      <w:r w:rsidRPr="00B278DC">
        <w:rPr>
          <w:rFonts w:ascii="Times New Roman" w:eastAsia="Times New Roman" w:hAnsi="Times New Roman" w:cs="Times New Roman"/>
          <w:sz w:val="24"/>
          <w:szCs w:val="24"/>
          <w:lang w:eastAsia="ru-RU"/>
        </w:rPr>
        <w:t xml:space="preserve"> </w:t>
      </w:r>
      <w:r w:rsidR="00922C78" w:rsidRPr="00B278DC">
        <w:rPr>
          <w:rFonts w:ascii="Times New Roman" w:eastAsia="Times New Roman" w:hAnsi="Times New Roman" w:cs="Times New Roman"/>
          <w:sz w:val="24"/>
          <w:szCs w:val="24"/>
          <w:lang w:eastAsia="ru-RU"/>
        </w:rPr>
        <w:t>Ронжина</w:t>
      </w:r>
      <w:r w:rsidRPr="00B278DC">
        <w:rPr>
          <w:rFonts w:ascii="Times New Roman" w:eastAsia="Times New Roman" w:hAnsi="Times New Roman" w:cs="Times New Roman"/>
          <w:sz w:val="24"/>
          <w:szCs w:val="24"/>
          <w:lang w:eastAsia="ru-RU"/>
        </w:rPr>
        <w:t xml:space="preserve">                                                        </w:t>
      </w:r>
    </w:p>
    <w:p w:rsidR="005821E9" w:rsidRPr="00B278DC" w:rsidRDefault="005821E9" w:rsidP="005821E9">
      <w:pPr>
        <w:spacing w:after="0" w:line="240" w:lineRule="auto"/>
        <w:rPr>
          <w:rFonts w:ascii="Times New Roman" w:eastAsia="Times New Roman" w:hAnsi="Times New Roman" w:cs="Times New Roman"/>
          <w:bCs/>
          <w:sz w:val="24"/>
          <w:szCs w:val="24"/>
          <w:lang w:eastAsia="ru-RU"/>
        </w:rPr>
      </w:pPr>
    </w:p>
    <w:p w:rsidR="005821E9" w:rsidRPr="00B278DC" w:rsidRDefault="005821E9" w:rsidP="005821E9">
      <w:pPr>
        <w:spacing w:after="0" w:line="240" w:lineRule="auto"/>
        <w:rPr>
          <w:rFonts w:ascii="Times New Roman" w:eastAsia="Times New Roman" w:hAnsi="Times New Roman" w:cs="Times New Roman"/>
          <w:bCs/>
          <w:sz w:val="24"/>
          <w:szCs w:val="24"/>
          <w:lang w:eastAsia="ru-RU"/>
        </w:rPr>
      </w:pPr>
    </w:p>
    <w:p w:rsidR="005821E9" w:rsidRPr="00B278DC" w:rsidRDefault="00A41334" w:rsidP="005821E9">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p>
    <w:p w:rsidR="005821E9" w:rsidRPr="00B278DC" w:rsidRDefault="005821E9" w:rsidP="005C5571">
      <w:pPr>
        <w:spacing w:after="0" w:line="240" w:lineRule="auto"/>
        <w:jc w:val="both"/>
        <w:rPr>
          <w:rFonts w:ascii="Times New Roman" w:eastAsia="Times New Roman" w:hAnsi="Times New Roman" w:cs="Times New Roman"/>
          <w:bCs/>
          <w:sz w:val="24"/>
          <w:szCs w:val="24"/>
          <w:lang w:eastAsia="ru-RU"/>
        </w:rPr>
      </w:pPr>
      <w:r w:rsidRPr="00B278DC">
        <w:rPr>
          <w:rFonts w:ascii="Times New Roman" w:eastAsia="Times New Roman" w:hAnsi="Times New Roman" w:cs="Times New Roman"/>
          <w:bCs/>
          <w:sz w:val="24"/>
          <w:szCs w:val="24"/>
          <w:lang w:eastAsia="ru-RU"/>
        </w:rPr>
        <w:t>Мэр Тайшетского</w:t>
      </w:r>
      <w:r w:rsidR="00A41334">
        <w:rPr>
          <w:rFonts w:ascii="Times New Roman" w:eastAsia="Times New Roman" w:hAnsi="Times New Roman" w:cs="Times New Roman"/>
          <w:bCs/>
          <w:sz w:val="24"/>
          <w:szCs w:val="24"/>
          <w:lang w:eastAsia="ru-RU"/>
        </w:rPr>
        <w:t xml:space="preserve"> </w:t>
      </w:r>
      <w:r w:rsidR="00A41334" w:rsidRPr="00B278DC">
        <w:rPr>
          <w:rFonts w:ascii="Times New Roman" w:eastAsia="Times New Roman" w:hAnsi="Times New Roman" w:cs="Times New Roman"/>
          <w:bCs/>
          <w:sz w:val="24"/>
          <w:szCs w:val="24"/>
          <w:lang w:eastAsia="ru-RU"/>
        </w:rPr>
        <w:t>муниципального округа</w:t>
      </w:r>
    </w:p>
    <w:p w:rsidR="00F31841" w:rsidRPr="00B278DC" w:rsidRDefault="00A675EE" w:rsidP="005C5571">
      <w:pPr>
        <w:spacing w:after="0" w:line="240" w:lineRule="auto"/>
        <w:jc w:val="both"/>
        <w:rPr>
          <w:rFonts w:ascii="Times New Roman" w:eastAsia="Times New Roman" w:hAnsi="Times New Roman" w:cs="Times New Roman"/>
          <w:bCs/>
          <w:sz w:val="24"/>
          <w:szCs w:val="24"/>
          <w:lang w:eastAsia="ru-RU"/>
        </w:rPr>
      </w:pPr>
      <w:r w:rsidRPr="00B278DC">
        <w:rPr>
          <w:rFonts w:ascii="Times New Roman" w:eastAsia="Times New Roman" w:hAnsi="Times New Roman" w:cs="Times New Roman"/>
          <w:bCs/>
          <w:sz w:val="24"/>
          <w:szCs w:val="24"/>
          <w:lang w:eastAsia="ru-RU"/>
        </w:rPr>
        <w:t>Иркутской области</w:t>
      </w:r>
      <w:r w:rsidRPr="00A675EE">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 xml:space="preserve">                                                     </w:t>
      </w:r>
      <w:r w:rsidR="00727D01">
        <w:rPr>
          <w:rFonts w:ascii="Times New Roman" w:eastAsia="Times New Roman" w:hAnsi="Times New Roman" w:cs="Times New Roman"/>
          <w:bCs/>
          <w:sz w:val="24"/>
          <w:szCs w:val="24"/>
          <w:lang w:eastAsia="ru-RU"/>
        </w:rPr>
        <w:t xml:space="preserve">        </w:t>
      </w:r>
      <w:r w:rsidR="00A41334">
        <w:rPr>
          <w:rFonts w:ascii="Times New Roman" w:eastAsia="Times New Roman" w:hAnsi="Times New Roman" w:cs="Times New Roman"/>
          <w:bCs/>
          <w:sz w:val="24"/>
          <w:szCs w:val="24"/>
          <w:lang w:eastAsia="ru-RU"/>
        </w:rPr>
        <w:t xml:space="preserve">                                         </w:t>
      </w:r>
      <w:r w:rsidR="00727D01">
        <w:rPr>
          <w:rFonts w:ascii="Times New Roman" w:eastAsia="Times New Roman" w:hAnsi="Times New Roman" w:cs="Times New Roman"/>
          <w:bCs/>
          <w:sz w:val="24"/>
          <w:szCs w:val="24"/>
          <w:lang w:eastAsia="ru-RU"/>
        </w:rPr>
        <w:t xml:space="preserve"> </w:t>
      </w:r>
      <w:r w:rsidRPr="00B278DC">
        <w:rPr>
          <w:rFonts w:ascii="Times New Roman" w:eastAsia="Times New Roman" w:hAnsi="Times New Roman" w:cs="Times New Roman"/>
          <w:bCs/>
          <w:sz w:val="24"/>
          <w:szCs w:val="24"/>
          <w:lang w:eastAsia="ru-RU"/>
        </w:rPr>
        <w:t>А.С. Кузин</w:t>
      </w:r>
      <w:r w:rsidR="008B0D5A" w:rsidRPr="00B278DC">
        <w:rPr>
          <w:rFonts w:ascii="Times New Roman" w:eastAsia="Times New Roman" w:hAnsi="Times New Roman" w:cs="Times New Roman"/>
          <w:bCs/>
          <w:sz w:val="24"/>
          <w:szCs w:val="24"/>
          <w:lang w:eastAsia="ru-RU"/>
        </w:rPr>
        <w:t xml:space="preserve">     </w:t>
      </w:r>
      <w:r w:rsidR="00577CB3" w:rsidRPr="00B278DC">
        <w:rPr>
          <w:rFonts w:ascii="Times New Roman" w:eastAsia="Times New Roman" w:hAnsi="Times New Roman" w:cs="Times New Roman"/>
          <w:bCs/>
          <w:sz w:val="24"/>
          <w:szCs w:val="24"/>
          <w:lang w:eastAsia="ru-RU"/>
        </w:rPr>
        <w:t xml:space="preserve">           </w:t>
      </w:r>
      <w:r w:rsidR="008B0D5A" w:rsidRPr="00B278DC">
        <w:rPr>
          <w:rFonts w:ascii="Times New Roman" w:eastAsia="Times New Roman" w:hAnsi="Times New Roman" w:cs="Times New Roman"/>
          <w:bCs/>
          <w:sz w:val="24"/>
          <w:szCs w:val="24"/>
          <w:lang w:eastAsia="ru-RU"/>
        </w:rPr>
        <w:t xml:space="preserve">      </w:t>
      </w:r>
      <w:r w:rsidR="0066450D" w:rsidRPr="00B278DC">
        <w:rPr>
          <w:rFonts w:ascii="Times New Roman" w:eastAsia="Times New Roman" w:hAnsi="Times New Roman" w:cs="Times New Roman"/>
          <w:bCs/>
          <w:sz w:val="24"/>
          <w:szCs w:val="24"/>
          <w:lang w:eastAsia="ru-RU"/>
        </w:rPr>
        <w:t xml:space="preserve">  </w:t>
      </w:r>
    </w:p>
    <w:sectPr w:rsidR="00F31841" w:rsidRPr="00B278DC" w:rsidSect="00A675EE">
      <w:headerReference w:type="default" r:id="rId8"/>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35DA" w:rsidRDefault="003435DA" w:rsidP="004B4D09">
      <w:pPr>
        <w:spacing w:after="0" w:line="240" w:lineRule="auto"/>
      </w:pPr>
      <w:r>
        <w:separator/>
      </w:r>
    </w:p>
  </w:endnote>
  <w:endnote w:type="continuationSeparator" w:id="0">
    <w:p w:rsidR="003435DA" w:rsidRDefault="003435DA" w:rsidP="004B4D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35DA" w:rsidRDefault="003435DA" w:rsidP="004B4D09">
      <w:pPr>
        <w:spacing w:after="0" w:line="240" w:lineRule="auto"/>
      </w:pPr>
      <w:r>
        <w:separator/>
      </w:r>
    </w:p>
  </w:footnote>
  <w:footnote w:type="continuationSeparator" w:id="0">
    <w:p w:rsidR="003435DA" w:rsidRDefault="003435DA" w:rsidP="004B4D0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07837352"/>
      <w:docPartObj>
        <w:docPartGallery w:val="Page Numbers (Top of Page)"/>
        <w:docPartUnique/>
      </w:docPartObj>
    </w:sdtPr>
    <w:sdtEndPr/>
    <w:sdtContent>
      <w:p w:rsidR="00F9253B" w:rsidRDefault="00F9253B">
        <w:pPr>
          <w:pStyle w:val="a6"/>
          <w:jc w:val="center"/>
        </w:pPr>
        <w:r>
          <w:fldChar w:fldCharType="begin"/>
        </w:r>
        <w:r>
          <w:instrText>PAGE   \* MERGEFORMAT</w:instrText>
        </w:r>
        <w:r>
          <w:fldChar w:fldCharType="separate"/>
        </w:r>
        <w:r w:rsidR="00A67375">
          <w:rPr>
            <w:noProof/>
          </w:rPr>
          <w:t>2</w:t>
        </w:r>
        <w:r>
          <w:fldChar w:fldCharType="end"/>
        </w:r>
      </w:p>
    </w:sdtContent>
  </w:sdt>
  <w:p w:rsidR="004B4D09" w:rsidRDefault="004B4D0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61AB9C8"/>
    <w:lvl w:ilvl="0">
      <w:numFmt w:val="bullet"/>
      <w:lvlText w:val="*"/>
      <w:lvlJc w:val="left"/>
    </w:lvl>
  </w:abstractNum>
  <w:abstractNum w:abstractNumId="1" w15:restartNumberingAfterBreak="0">
    <w:nsid w:val="02F05151"/>
    <w:multiLevelType w:val="singleLevel"/>
    <w:tmpl w:val="BEC40388"/>
    <w:lvl w:ilvl="0">
      <w:start w:val="1"/>
      <w:numFmt w:val="decimal"/>
      <w:lvlText w:val="4.8.%1."/>
      <w:legacy w:legacy="1" w:legacySpace="0" w:legacyIndent="701"/>
      <w:lvlJc w:val="left"/>
      <w:rPr>
        <w:rFonts w:ascii="Times New Roman" w:hAnsi="Times New Roman" w:cs="Times New Roman" w:hint="default"/>
      </w:rPr>
    </w:lvl>
  </w:abstractNum>
  <w:abstractNum w:abstractNumId="2" w15:restartNumberingAfterBreak="0">
    <w:nsid w:val="21F319E0"/>
    <w:multiLevelType w:val="singleLevel"/>
    <w:tmpl w:val="BDCE432E"/>
    <w:lvl w:ilvl="0">
      <w:start w:val="1"/>
      <w:numFmt w:val="decimal"/>
      <w:lvlText w:val="2.%1."/>
      <w:legacy w:legacy="1" w:legacySpace="0" w:legacyIndent="489"/>
      <w:lvlJc w:val="left"/>
      <w:rPr>
        <w:rFonts w:ascii="Times New Roman" w:hAnsi="Times New Roman" w:cs="Times New Roman" w:hint="default"/>
      </w:rPr>
    </w:lvl>
  </w:abstractNum>
  <w:abstractNum w:abstractNumId="3" w15:restartNumberingAfterBreak="0">
    <w:nsid w:val="3B267011"/>
    <w:multiLevelType w:val="hybridMultilevel"/>
    <w:tmpl w:val="BEA65740"/>
    <w:lvl w:ilvl="0" w:tplc="BABC6434">
      <w:start w:val="16"/>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440A7307"/>
    <w:multiLevelType w:val="singleLevel"/>
    <w:tmpl w:val="642C552A"/>
    <w:lvl w:ilvl="0">
      <w:start w:val="5"/>
      <w:numFmt w:val="decimal"/>
      <w:lvlText w:val="4.%1."/>
      <w:legacy w:legacy="1" w:legacySpace="0" w:legacyIndent="490"/>
      <w:lvlJc w:val="left"/>
      <w:rPr>
        <w:rFonts w:ascii="Times New Roman" w:hAnsi="Times New Roman" w:cs="Times New Roman" w:hint="default"/>
      </w:rPr>
    </w:lvl>
  </w:abstractNum>
  <w:abstractNum w:abstractNumId="5" w15:restartNumberingAfterBreak="0">
    <w:nsid w:val="4E97382B"/>
    <w:multiLevelType w:val="hybridMultilevel"/>
    <w:tmpl w:val="F06C29E8"/>
    <w:lvl w:ilvl="0" w:tplc="CD54CDE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51101AF7"/>
    <w:multiLevelType w:val="singleLevel"/>
    <w:tmpl w:val="7A101694"/>
    <w:lvl w:ilvl="0">
      <w:start w:val="1"/>
      <w:numFmt w:val="decimal"/>
      <w:lvlText w:val="4.%1."/>
      <w:legacy w:legacy="1" w:legacySpace="0" w:legacyIndent="490"/>
      <w:lvlJc w:val="left"/>
      <w:rPr>
        <w:rFonts w:ascii="Times New Roman" w:hAnsi="Times New Roman" w:cs="Times New Roman" w:hint="default"/>
      </w:rPr>
    </w:lvl>
  </w:abstractNum>
  <w:abstractNum w:abstractNumId="7" w15:restartNumberingAfterBreak="0">
    <w:nsid w:val="54C25076"/>
    <w:multiLevelType w:val="singleLevel"/>
    <w:tmpl w:val="E84C4394"/>
    <w:lvl w:ilvl="0">
      <w:start w:val="1"/>
      <w:numFmt w:val="decimal"/>
      <w:lvlText w:val="4.7.%1."/>
      <w:legacy w:legacy="1" w:legacySpace="0" w:legacyIndent="696"/>
      <w:lvlJc w:val="left"/>
      <w:rPr>
        <w:rFonts w:ascii="Times New Roman" w:hAnsi="Times New Roman" w:cs="Times New Roman" w:hint="default"/>
      </w:rPr>
    </w:lvl>
  </w:abstractNum>
  <w:abstractNum w:abstractNumId="8" w15:restartNumberingAfterBreak="0">
    <w:nsid w:val="62065E06"/>
    <w:multiLevelType w:val="hybridMultilevel"/>
    <w:tmpl w:val="202EF0FC"/>
    <w:lvl w:ilvl="0" w:tplc="B4B6170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64000D32"/>
    <w:multiLevelType w:val="singleLevel"/>
    <w:tmpl w:val="B4743C68"/>
    <w:lvl w:ilvl="0">
      <w:start w:val="10"/>
      <w:numFmt w:val="decimal"/>
      <w:lvlText w:val="4.%1."/>
      <w:legacy w:legacy="1" w:legacySpace="0" w:legacyIndent="629"/>
      <w:lvlJc w:val="left"/>
      <w:rPr>
        <w:rFonts w:ascii="Times New Roman" w:hAnsi="Times New Roman" w:cs="Times New Roman" w:hint="default"/>
      </w:rPr>
    </w:lvl>
  </w:abstractNum>
  <w:abstractNum w:abstractNumId="10" w15:restartNumberingAfterBreak="0">
    <w:nsid w:val="6E840D8B"/>
    <w:multiLevelType w:val="hybridMultilevel"/>
    <w:tmpl w:val="BC8849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0D60F29"/>
    <w:multiLevelType w:val="hybridMultilevel"/>
    <w:tmpl w:val="7B282142"/>
    <w:lvl w:ilvl="0" w:tplc="6C02082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8"/>
  </w:num>
  <w:num w:numId="2">
    <w:abstractNumId w:val="11"/>
  </w:num>
  <w:num w:numId="3">
    <w:abstractNumId w:val="2"/>
  </w:num>
  <w:num w:numId="4">
    <w:abstractNumId w:val="6"/>
  </w:num>
  <w:num w:numId="5">
    <w:abstractNumId w:val="4"/>
  </w:num>
  <w:num w:numId="6">
    <w:abstractNumId w:val="0"/>
    <w:lvlOverride w:ilvl="0">
      <w:lvl w:ilvl="0">
        <w:start w:val="65535"/>
        <w:numFmt w:val="bullet"/>
        <w:lvlText w:val="-"/>
        <w:legacy w:legacy="1" w:legacySpace="0" w:legacyIndent="154"/>
        <w:lvlJc w:val="left"/>
        <w:rPr>
          <w:rFonts w:ascii="Times New Roman" w:hAnsi="Times New Roman" w:cs="Times New Roman" w:hint="default"/>
        </w:rPr>
      </w:lvl>
    </w:lvlOverride>
  </w:num>
  <w:num w:numId="7">
    <w:abstractNumId w:val="7"/>
  </w:num>
  <w:num w:numId="8">
    <w:abstractNumId w:val="1"/>
  </w:num>
  <w:num w:numId="9">
    <w:abstractNumId w:val="9"/>
  </w:num>
  <w:num w:numId="10">
    <w:abstractNumId w:val="10"/>
  </w:num>
  <w:num w:numId="11">
    <w:abstractNumId w:val="5"/>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3AB1"/>
    <w:rsid w:val="0000018C"/>
    <w:rsid w:val="00006D80"/>
    <w:rsid w:val="000318D3"/>
    <w:rsid w:val="00046283"/>
    <w:rsid w:val="000549D0"/>
    <w:rsid w:val="00072D26"/>
    <w:rsid w:val="00080FF0"/>
    <w:rsid w:val="00095D3B"/>
    <w:rsid w:val="000A69A4"/>
    <w:rsid w:val="000A69EF"/>
    <w:rsid w:val="000C3AB1"/>
    <w:rsid w:val="000D0916"/>
    <w:rsid w:val="000D1C79"/>
    <w:rsid w:val="000D2CCB"/>
    <w:rsid w:val="000D496D"/>
    <w:rsid w:val="000E736F"/>
    <w:rsid w:val="000F5FA9"/>
    <w:rsid w:val="0010144B"/>
    <w:rsid w:val="00111458"/>
    <w:rsid w:val="00117701"/>
    <w:rsid w:val="00150F3D"/>
    <w:rsid w:val="00153BF5"/>
    <w:rsid w:val="0016633C"/>
    <w:rsid w:val="00177A3D"/>
    <w:rsid w:val="001A5988"/>
    <w:rsid w:val="001B3DEA"/>
    <w:rsid w:val="001C2708"/>
    <w:rsid w:val="001C76F0"/>
    <w:rsid w:val="001D04E7"/>
    <w:rsid w:val="001F130E"/>
    <w:rsid w:val="00230D9C"/>
    <w:rsid w:val="00235747"/>
    <w:rsid w:val="00236F01"/>
    <w:rsid w:val="00236F0B"/>
    <w:rsid w:val="002413A3"/>
    <w:rsid w:val="0025600D"/>
    <w:rsid w:val="002563FA"/>
    <w:rsid w:val="00262993"/>
    <w:rsid w:val="00263BD4"/>
    <w:rsid w:val="002823BE"/>
    <w:rsid w:val="00297B56"/>
    <w:rsid w:val="002C0A86"/>
    <w:rsid w:val="002C2C42"/>
    <w:rsid w:val="002D261F"/>
    <w:rsid w:val="002D7671"/>
    <w:rsid w:val="002D7AC5"/>
    <w:rsid w:val="0030561A"/>
    <w:rsid w:val="00306305"/>
    <w:rsid w:val="00321FA7"/>
    <w:rsid w:val="003435DA"/>
    <w:rsid w:val="00346D89"/>
    <w:rsid w:val="003522CA"/>
    <w:rsid w:val="00367892"/>
    <w:rsid w:val="0037254D"/>
    <w:rsid w:val="00374530"/>
    <w:rsid w:val="00376CBE"/>
    <w:rsid w:val="00382C98"/>
    <w:rsid w:val="003A4BF5"/>
    <w:rsid w:val="003A5F56"/>
    <w:rsid w:val="003D764D"/>
    <w:rsid w:val="003F512C"/>
    <w:rsid w:val="003F6153"/>
    <w:rsid w:val="0040407B"/>
    <w:rsid w:val="00404D4A"/>
    <w:rsid w:val="0041379D"/>
    <w:rsid w:val="0041570B"/>
    <w:rsid w:val="00415CA9"/>
    <w:rsid w:val="00440C44"/>
    <w:rsid w:val="004414AE"/>
    <w:rsid w:val="00445C08"/>
    <w:rsid w:val="004608CE"/>
    <w:rsid w:val="0048473A"/>
    <w:rsid w:val="00487CE9"/>
    <w:rsid w:val="0049168A"/>
    <w:rsid w:val="0049582C"/>
    <w:rsid w:val="0049785E"/>
    <w:rsid w:val="004A3788"/>
    <w:rsid w:val="004A44A6"/>
    <w:rsid w:val="004B0B17"/>
    <w:rsid w:val="004B4D09"/>
    <w:rsid w:val="004C1E93"/>
    <w:rsid w:val="004C54FA"/>
    <w:rsid w:val="004C5DFF"/>
    <w:rsid w:val="004E370C"/>
    <w:rsid w:val="005059A3"/>
    <w:rsid w:val="005064D4"/>
    <w:rsid w:val="005109C0"/>
    <w:rsid w:val="005123A1"/>
    <w:rsid w:val="005206D5"/>
    <w:rsid w:val="00521BEA"/>
    <w:rsid w:val="00536296"/>
    <w:rsid w:val="00537BAA"/>
    <w:rsid w:val="0054081E"/>
    <w:rsid w:val="0055101B"/>
    <w:rsid w:val="00552128"/>
    <w:rsid w:val="005527E0"/>
    <w:rsid w:val="00570B1C"/>
    <w:rsid w:val="00577CB3"/>
    <w:rsid w:val="005821E9"/>
    <w:rsid w:val="00583533"/>
    <w:rsid w:val="0058508F"/>
    <w:rsid w:val="005A6E44"/>
    <w:rsid w:val="005C4BE5"/>
    <w:rsid w:val="005C5571"/>
    <w:rsid w:val="005E2775"/>
    <w:rsid w:val="005E2C73"/>
    <w:rsid w:val="005E5839"/>
    <w:rsid w:val="005E758A"/>
    <w:rsid w:val="005F0BDC"/>
    <w:rsid w:val="005F452E"/>
    <w:rsid w:val="005F6133"/>
    <w:rsid w:val="0060255B"/>
    <w:rsid w:val="0062516D"/>
    <w:rsid w:val="00635ADF"/>
    <w:rsid w:val="0066450D"/>
    <w:rsid w:val="00666DFD"/>
    <w:rsid w:val="006670D9"/>
    <w:rsid w:val="00671FC9"/>
    <w:rsid w:val="00672CC6"/>
    <w:rsid w:val="006837D8"/>
    <w:rsid w:val="00694A40"/>
    <w:rsid w:val="006A1789"/>
    <w:rsid w:val="006B0936"/>
    <w:rsid w:val="006B4DEC"/>
    <w:rsid w:val="006C11FB"/>
    <w:rsid w:val="006C2BF8"/>
    <w:rsid w:val="006C3148"/>
    <w:rsid w:val="006C3FC4"/>
    <w:rsid w:val="006E3F50"/>
    <w:rsid w:val="007131D2"/>
    <w:rsid w:val="00715186"/>
    <w:rsid w:val="00717920"/>
    <w:rsid w:val="00727D01"/>
    <w:rsid w:val="00747BBE"/>
    <w:rsid w:val="007604D0"/>
    <w:rsid w:val="00770C95"/>
    <w:rsid w:val="00773DB7"/>
    <w:rsid w:val="0078501E"/>
    <w:rsid w:val="007A2EC4"/>
    <w:rsid w:val="007B3B77"/>
    <w:rsid w:val="007C1F12"/>
    <w:rsid w:val="007C5EEC"/>
    <w:rsid w:val="007D16F1"/>
    <w:rsid w:val="007D3A5A"/>
    <w:rsid w:val="007E22E1"/>
    <w:rsid w:val="007E3B12"/>
    <w:rsid w:val="007F1A6A"/>
    <w:rsid w:val="0080355D"/>
    <w:rsid w:val="00816584"/>
    <w:rsid w:val="00824B44"/>
    <w:rsid w:val="008275B9"/>
    <w:rsid w:val="00873F45"/>
    <w:rsid w:val="008843D3"/>
    <w:rsid w:val="00890895"/>
    <w:rsid w:val="008A7AF2"/>
    <w:rsid w:val="008B02E3"/>
    <w:rsid w:val="008B0D5A"/>
    <w:rsid w:val="008B1162"/>
    <w:rsid w:val="008B4A3F"/>
    <w:rsid w:val="008B4D1B"/>
    <w:rsid w:val="008C0CD4"/>
    <w:rsid w:val="008C17D6"/>
    <w:rsid w:val="008D0FCF"/>
    <w:rsid w:val="008E4E99"/>
    <w:rsid w:val="008F2250"/>
    <w:rsid w:val="00905FC7"/>
    <w:rsid w:val="00922C78"/>
    <w:rsid w:val="00923B6D"/>
    <w:rsid w:val="009754CA"/>
    <w:rsid w:val="0098228E"/>
    <w:rsid w:val="00983709"/>
    <w:rsid w:val="0098796C"/>
    <w:rsid w:val="00993779"/>
    <w:rsid w:val="009A6DBF"/>
    <w:rsid w:val="009D01E6"/>
    <w:rsid w:val="009D1CCC"/>
    <w:rsid w:val="009E184E"/>
    <w:rsid w:val="00A0029F"/>
    <w:rsid w:val="00A11E25"/>
    <w:rsid w:val="00A11F0C"/>
    <w:rsid w:val="00A17941"/>
    <w:rsid w:val="00A34316"/>
    <w:rsid w:val="00A36033"/>
    <w:rsid w:val="00A41334"/>
    <w:rsid w:val="00A45BAC"/>
    <w:rsid w:val="00A4748E"/>
    <w:rsid w:val="00A47BDE"/>
    <w:rsid w:val="00A67375"/>
    <w:rsid w:val="00A675EE"/>
    <w:rsid w:val="00A7290D"/>
    <w:rsid w:val="00A911B7"/>
    <w:rsid w:val="00AB2B4B"/>
    <w:rsid w:val="00AB46AB"/>
    <w:rsid w:val="00AC4358"/>
    <w:rsid w:val="00AC43BD"/>
    <w:rsid w:val="00AD72AF"/>
    <w:rsid w:val="00AE4786"/>
    <w:rsid w:val="00AE6852"/>
    <w:rsid w:val="00B00E2B"/>
    <w:rsid w:val="00B02A1D"/>
    <w:rsid w:val="00B05A52"/>
    <w:rsid w:val="00B278DC"/>
    <w:rsid w:val="00B447AE"/>
    <w:rsid w:val="00B53998"/>
    <w:rsid w:val="00B56DBF"/>
    <w:rsid w:val="00B62658"/>
    <w:rsid w:val="00B6718A"/>
    <w:rsid w:val="00B704ED"/>
    <w:rsid w:val="00B82C77"/>
    <w:rsid w:val="00BB700A"/>
    <w:rsid w:val="00BE1750"/>
    <w:rsid w:val="00BF4CD1"/>
    <w:rsid w:val="00BF594D"/>
    <w:rsid w:val="00C072E0"/>
    <w:rsid w:val="00C102F4"/>
    <w:rsid w:val="00C21C5E"/>
    <w:rsid w:val="00C50DA4"/>
    <w:rsid w:val="00C82AA6"/>
    <w:rsid w:val="00C93759"/>
    <w:rsid w:val="00C97A25"/>
    <w:rsid w:val="00CA0445"/>
    <w:rsid w:val="00CA244F"/>
    <w:rsid w:val="00CA662D"/>
    <w:rsid w:val="00CD0586"/>
    <w:rsid w:val="00CE55A2"/>
    <w:rsid w:val="00CF01CC"/>
    <w:rsid w:val="00CF17F6"/>
    <w:rsid w:val="00CF41C5"/>
    <w:rsid w:val="00D00C67"/>
    <w:rsid w:val="00D24481"/>
    <w:rsid w:val="00D26DA3"/>
    <w:rsid w:val="00D77600"/>
    <w:rsid w:val="00D83FBA"/>
    <w:rsid w:val="00DA042F"/>
    <w:rsid w:val="00DA2B37"/>
    <w:rsid w:val="00DA62E9"/>
    <w:rsid w:val="00DB10AA"/>
    <w:rsid w:val="00DC11D2"/>
    <w:rsid w:val="00DC459F"/>
    <w:rsid w:val="00DC6624"/>
    <w:rsid w:val="00DD0A71"/>
    <w:rsid w:val="00DE1D47"/>
    <w:rsid w:val="00DE4C63"/>
    <w:rsid w:val="00E04B50"/>
    <w:rsid w:val="00E10424"/>
    <w:rsid w:val="00E21AB2"/>
    <w:rsid w:val="00E30DF2"/>
    <w:rsid w:val="00E34056"/>
    <w:rsid w:val="00E36D6A"/>
    <w:rsid w:val="00E45E1C"/>
    <w:rsid w:val="00E63EEA"/>
    <w:rsid w:val="00E64095"/>
    <w:rsid w:val="00E66DA7"/>
    <w:rsid w:val="00E719EB"/>
    <w:rsid w:val="00E800B4"/>
    <w:rsid w:val="00E80FD8"/>
    <w:rsid w:val="00E83C14"/>
    <w:rsid w:val="00E84E04"/>
    <w:rsid w:val="00E873B0"/>
    <w:rsid w:val="00EA0E5A"/>
    <w:rsid w:val="00EA3FE3"/>
    <w:rsid w:val="00EB01CB"/>
    <w:rsid w:val="00EF3394"/>
    <w:rsid w:val="00F04DFA"/>
    <w:rsid w:val="00F27DDF"/>
    <w:rsid w:val="00F31841"/>
    <w:rsid w:val="00F36811"/>
    <w:rsid w:val="00F4430E"/>
    <w:rsid w:val="00F64457"/>
    <w:rsid w:val="00F66697"/>
    <w:rsid w:val="00F9253B"/>
    <w:rsid w:val="00FA687B"/>
    <w:rsid w:val="00FC0859"/>
    <w:rsid w:val="00FC27F7"/>
    <w:rsid w:val="00FD097E"/>
    <w:rsid w:val="00FD56A9"/>
    <w:rsid w:val="00FD59AE"/>
    <w:rsid w:val="00FE086E"/>
    <w:rsid w:val="00FE4A51"/>
    <w:rsid w:val="00FF2132"/>
    <w:rsid w:val="00FF4D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8CF9DFF-17AA-4C68-8A0C-5C1BEC8731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73F45"/>
    <w:pPr>
      <w:ind w:left="720"/>
      <w:contextualSpacing/>
    </w:pPr>
  </w:style>
  <w:style w:type="paragraph" w:styleId="a4">
    <w:name w:val="Balloon Text"/>
    <w:basedOn w:val="a"/>
    <w:link w:val="a5"/>
    <w:uiPriority w:val="99"/>
    <w:semiHidden/>
    <w:unhideWhenUsed/>
    <w:rsid w:val="00C21C5E"/>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C21C5E"/>
    <w:rPr>
      <w:rFonts w:ascii="Segoe UI" w:hAnsi="Segoe UI" w:cs="Segoe UI"/>
      <w:sz w:val="18"/>
      <w:szCs w:val="18"/>
    </w:rPr>
  </w:style>
  <w:style w:type="paragraph" w:styleId="a6">
    <w:name w:val="header"/>
    <w:basedOn w:val="a"/>
    <w:link w:val="a7"/>
    <w:uiPriority w:val="99"/>
    <w:unhideWhenUsed/>
    <w:rsid w:val="004B4D09"/>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4B4D09"/>
  </w:style>
  <w:style w:type="paragraph" w:styleId="a8">
    <w:name w:val="footer"/>
    <w:basedOn w:val="a"/>
    <w:link w:val="a9"/>
    <w:uiPriority w:val="99"/>
    <w:unhideWhenUsed/>
    <w:rsid w:val="004B4D09"/>
    <w:pPr>
      <w:tabs>
        <w:tab w:val="center" w:pos="4677"/>
        <w:tab w:val="right" w:pos="9355"/>
      </w:tabs>
      <w:spacing w:after="0" w:line="240" w:lineRule="auto"/>
    </w:pPr>
  </w:style>
  <w:style w:type="character" w:customStyle="1" w:styleId="a9">
    <w:name w:val="Нижний колонтитул Знак"/>
    <w:basedOn w:val="a0"/>
    <w:link w:val="a8"/>
    <w:uiPriority w:val="99"/>
    <w:rsid w:val="004B4D09"/>
  </w:style>
  <w:style w:type="character" w:styleId="aa">
    <w:name w:val="Hyperlink"/>
    <w:basedOn w:val="a0"/>
    <w:uiPriority w:val="99"/>
    <w:unhideWhenUsed/>
    <w:rsid w:val="00FE086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consultantplus://offline/ref=7A5EE7CEF78D2F6EAE520820462567C456FCBDD09F7C1C469C0105DCD9EC7A54B05A8D93C9C15C7658C8673BAF9D9A85BFA842E2EEE3V3O7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995</TotalTime>
  <Pages>2</Pages>
  <Words>831</Words>
  <Characters>4740</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Юридический отдел</dc:creator>
  <cp:keywords/>
  <dc:description/>
  <cp:lastModifiedBy>Дума</cp:lastModifiedBy>
  <cp:revision>286</cp:revision>
  <cp:lastPrinted>2025-12-12T07:38:00Z</cp:lastPrinted>
  <dcterms:created xsi:type="dcterms:W3CDTF">2025-07-08T08:48:00Z</dcterms:created>
  <dcterms:modified xsi:type="dcterms:W3CDTF">2025-12-30T06:15:00Z</dcterms:modified>
</cp:coreProperties>
</file>